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B0578" w14:textId="1D4C9A9F" w:rsidR="00DD6619" w:rsidRPr="00DD6619" w:rsidRDefault="00DD6619" w:rsidP="00E12D59">
      <w:pPr>
        <w:pStyle w:val="a6"/>
        <w:widowControl w:val="0"/>
        <w:tabs>
          <w:tab w:val="clear" w:pos="4536"/>
          <w:tab w:val="clear" w:pos="9072"/>
          <w:tab w:val="right" w:pos="9498"/>
        </w:tabs>
        <w:jc w:val="both"/>
        <w:rPr>
          <w:rFonts w:ascii="Arial" w:eastAsia="ＭＳ 明朝" w:hAnsi="Arial"/>
          <w:b/>
          <w:bCs/>
          <w:noProof/>
          <w:sz w:val="24"/>
          <w:szCs w:val="20"/>
        </w:rPr>
      </w:pPr>
      <w:bookmarkStart w:id="0" w:name="_Hlk32597089"/>
      <w:r w:rsidRPr="00DD6619">
        <w:rPr>
          <w:rFonts w:ascii="Arial" w:eastAsia="ＭＳ 明朝" w:hAnsi="Arial"/>
          <w:b/>
          <w:bCs/>
          <w:noProof/>
          <w:sz w:val="24"/>
          <w:szCs w:val="20"/>
        </w:rPr>
        <w:t>3GPP TSG RAN WG1 #</w:t>
      </w:r>
      <w:r w:rsidR="00C25771">
        <w:rPr>
          <w:rFonts w:ascii="Arial" w:eastAsia="ＭＳ 明朝" w:hAnsi="Arial"/>
          <w:b/>
          <w:bCs/>
          <w:noProof/>
          <w:sz w:val="24"/>
          <w:szCs w:val="20"/>
        </w:rPr>
        <w:t>10</w:t>
      </w:r>
      <w:r w:rsidR="000C6B07">
        <w:rPr>
          <w:rFonts w:ascii="Arial" w:eastAsia="ＭＳ 明朝" w:hAnsi="Arial"/>
          <w:b/>
          <w:bCs/>
          <w:noProof/>
          <w:sz w:val="24"/>
          <w:szCs w:val="20"/>
        </w:rPr>
        <w:t>1</w:t>
      </w:r>
      <w:r w:rsidR="00E12D59">
        <w:rPr>
          <w:rFonts w:ascii="Arial" w:eastAsia="ＭＳ 明朝" w:hAnsi="Arial"/>
          <w:b/>
          <w:bCs/>
          <w:noProof/>
          <w:sz w:val="24"/>
          <w:szCs w:val="20"/>
        </w:rPr>
        <w:tab/>
      </w:r>
      <w:r w:rsidR="00896EB1" w:rsidRPr="00896EB1">
        <w:rPr>
          <w:rFonts w:ascii="Arial" w:eastAsia="ＭＳ 明朝" w:hAnsi="Arial"/>
          <w:b/>
          <w:bCs/>
          <w:noProof/>
          <w:sz w:val="24"/>
          <w:szCs w:val="20"/>
        </w:rPr>
        <w:t>R1-</w:t>
      </w:r>
      <w:r w:rsidR="00C25771">
        <w:rPr>
          <w:rFonts w:ascii="Arial" w:eastAsia="ＭＳ 明朝" w:hAnsi="Arial"/>
          <w:b/>
          <w:bCs/>
          <w:noProof/>
          <w:sz w:val="24"/>
          <w:szCs w:val="20"/>
        </w:rPr>
        <w:t>2</w:t>
      </w:r>
      <w:r w:rsidR="00333BBE">
        <w:rPr>
          <w:rFonts w:ascii="Arial" w:eastAsia="ＭＳ 明朝" w:hAnsi="Arial"/>
          <w:b/>
          <w:bCs/>
          <w:noProof/>
          <w:sz w:val="24"/>
          <w:szCs w:val="20"/>
        </w:rPr>
        <w:t>0</w:t>
      </w:r>
      <w:r w:rsidR="00C25771">
        <w:rPr>
          <w:rFonts w:ascii="Arial" w:eastAsia="ＭＳ 明朝" w:hAnsi="Arial"/>
          <w:b/>
          <w:bCs/>
          <w:noProof/>
          <w:sz w:val="24"/>
          <w:szCs w:val="20"/>
        </w:rPr>
        <w:t>0</w:t>
      </w:r>
      <w:r w:rsidR="00E12D59">
        <w:rPr>
          <w:rFonts w:ascii="Arial" w:eastAsia="ＭＳ 明朝" w:hAnsi="Arial"/>
          <w:b/>
          <w:bCs/>
          <w:noProof/>
          <w:sz w:val="24"/>
          <w:szCs w:val="20"/>
        </w:rPr>
        <w:t>4306</w:t>
      </w:r>
    </w:p>
    <w:p w14:paraId="342DCE25" w14:textId="77777777" w:rsidR="00DD6619" w:rsidRPr="00DD6619" w:rsidRDefault="000C6B07" w:rsidP="00DD6619">
      <w:pPr>
        <w:pStyle w:val="a6"/>
        <w:widowControl w:val="0"/>
        <w:tabs>
          <w:tab w:val="clear" w:pos="4536"/>
          <w:tab w:val="clear" w:pos="9072"/>
        </w:tabs>
        <w:jc w:val="both"/>
        <w:rPr>
          <w:rFonts w:ascii="Arial" w:eastAsia="ＭＳ 明朝" w:hAnsi="Arial"/>
          <w:b/>
          <w:bCs/>
          <w:noProof/>
          <w:sz w:val="24"/>
          <w:szCs w:val="20"/>
        </w:rPr>
      </w:pPr>
      <w:r>
        <w:rPr>
          <w:rFonts w:ascii="Arial" w:eastAsia="ＭＳ 明朝" w:hAnsi="Arial"/>
          <w:b/>
          <w:bCs/>
          <w:noProof/>
          <w:sz w:val="24"/>
          <w:szCs w:val="20"/>
        </w:rPr>
        <w:t>e-Meeting</w:t>
      </w:r>
      <w:r w:rsidR="00DD6619" w:rsidRPr="00DD6619">
        <w:rPr>
          <w:rFonts w:ascii="Arial" w:eastAsia="ＭＳ 明朝" w:hAnsi="Arial"/>
          <w:b/>
          <w:bCs/>
          <w:noProof/>
          <w:sz w:val="24"/>
          <w:szCs w:val="20"/>
        </w:rPr>
        <w:t xml:space="preserve">, </w:t>
      </w:r>
      <w:r>
        <w:rPr>
          <w:rFonts w:ascii="Arial" w:eastAsia="ＭＳ 明朝" w:hAnsi="Arial"/>
          <w:b/>
          <w:bCs/>
          <w:noProof/>
          <w:sz w:val="24"/>
          <w:szCs w:val="20"/>
        </w:rPr>
        <w:t>May</w:t>
      </w:r>
      <w:r w:rsidR="00DD6619" w:rsidRPr="00DD6619">
        <w:rPr>
          <w:rFonts w:ascii="Arial" w:eastAsia="ＭＳ 明朝" w:hAnsi="Arial"/>
          <w:b/>
          <w:bCs/>
          <w:noProof/>
          <w:sz w:val="24"/>
          <w:szCs w:val="20"/>
        </w:rPr>
        <w:t xml:space="preserve"> </w:t>
      </w:r>
      <w:r w:rsidR="006E035F">
        <w:rPr>
          <w:rFonts w:ascii="Arial" w:eastAsia="ＭＳ 明朝" w:hAnsi="Arial"/>
          <w:b/>
          <w:bCs/>
          <w:noProof/>
          <w:sz w:val="24"/>
          <w:szCs w:val="20"/>
        </w:rPr>
        <w:t>2</w:t>
      </w:r>
      <w:r>
        <w:rPr>
          <w:rFonts w:ascii="Arial" w:eastAsia="ＭＳ 明朝" w:hAnsi="Arial"/>
          <w:b/>
          <w:bCs/>
          <w:noProof/>
          <w:sz w:val="24"/>
          <w:szCs w:val="20"/>
        </w:rPr>
        <w:t>5</w:t>
      </w:r>
      <w:r w:rsidR="006E035F" w:rsidRPr="006E035F">
        <w:rPr>
          <w:rFonts w:ascii="Arial" w:eastAsia="ＭＳ 明朝" w:hAnsi="Arial"/>
          <w:b/>
          <w:bCs/>
          <w:noProof/>
          <w:sz w:val="24"/>
          <w:szCs w:val="20"/>
          <w:vertAlign w:val="superscript"/>
        </w:rPr>
        <w:t>th</w:t>
      </w:r>
      <w:r w:rsidR="006E035F">
        <w:rPr>
          <w:rFonts w:ascii="Arial" w:eastAsia="ＭＳ 明朝" w:hAnsi="Arial"/>
          <w:b/>
          <w:bCs/>
          <w:noProof/>
          <w:sz w:val="24"/>
          <w:szCs w:val="20"/>
        </w:rPr>
        <w:t xml:space="preserve"> – </w:t>
      </w:r>
      <w:r>
        <w:rPr>
          <w:rFonts w:ascii="Arial" w:eastAsia="ＭＳ 明朝" w:hAnsi="Arial"/>
          <w:b/>
          <w:bCs/>
          <w:noProof/>
          <w:sz w:val="24"/>
          <w:szCs w:val="20"/>
        </w:rPr>
        <w:t>June 5</w:t>
      </w:r>
      <w:r w:rsidR="006E035F" w:rsidRPr="006E035F">
        <w:rPr>
          <w:rFonts w:ascii="Arial" w:eastAsia="ＭＳ 明朝" w:hAnsi="Arial"/>
          <w:b/>
          <w:bCs/>
          <w:noProof/>
          <w:sz w:val="24"/>
          <w:szCs w:val="20"/>
          <w:vertAlign w:val="superscript"/>
        </w:rPr>
        <w:t>th</w:t>
      </w:r>
      <w:r w:rsidR="00DD6619" w:rsidRPr="00DD6619">
        <w:rPr>
          <w:rFonts w:ascii="Arial" w:eastAsia="ＭＳ 明朝" w:hAnsi="Arial"/>
          <w:b/>
          <w:bCs/>
          <w:noProof/>
          <w:sz w:val="24"/>
          <w:szCs w:val="20"/>
        </w:rPr>
        <w:t>, 20</w:t>
      </w:r>
      <w:r w:rsidR="006E035F">
        <w:rPr>
          <w:rFonts w:ascii="Arial" w:eastAsia="ＭＳ 明朝" w:hAnsi="Arial"/>
          <w:b/>
          <w:bCs/>
          <w:noProof/>
          <w:sz w:val="24"/>
          <w:szCs w:val="20"/>
        </w:rPr>
        <w:t>20</w:t>
      </w:r>
    </w:p>
    <w:p w14:paraId="28D9A920" w14:textId="77777777" w:rsidR="00DD6619" w:rsidRPr="00DD6619" w:rsidRDefault="00DD6619" w:rsidP="00DD6619">
      <w:pPr>
        <w:tabs>
          <w:tab w:val="left" w:pos="2127"/>
        </w:tabs>
        <w:spacing w:before="120"/>
        <w:ind w:left="2131" w:hanging="2131"/>
        <w:rPr>
          <w:rFonts w:ascii="Arial" w:eastAsia="ＭＳ 明朝" w:hAnsi="Arial"/>
          <w:b/>
          <w:sz w:val="24"/>
          <w:szCs w:val="20"/>
        </w:rPr>
      </w:pPr>
      <w:r w:rsidRPr="00DD6619">
        <w:rPr>
          <w:rFonts w:ascii="Arial" w:eastAsia="ＭＳ 明朝" w:hAnsi="Arial"/>
          <w:b/>
          <w:sz w:val="24"/>
          <w:szCs w:val="20"/>
        </w:rPr>
        <w:t>Source:</w:t>
      </w:r>
      <w:r w:rsidRPr="00DD6619">
        <w:rPr>
          <w:rFonts w:ascii="Arial" w:eastAsia="ＭＳ 明朝" w:hAnsi="Arial"/>
          <w:b/>
          <w:sz w:val="24"/>
          <w:szCs w:val="20"/>
        </w:rPr>
        <w:tab/>
      </w:r>
      <w:r w:rsidRPr="00DD6619">
        <w:rPr>
          <w:rFonts w:ascii="Arial" w:eastAsia="ＭＳ 明朝" w:hAnsi="Arial" w:hint="eastAsia"/>
          <w:sz w:val="24"/>
          <w:szCs w:val="20"/>
        </w:rPr>
        <w:t>Panasonic</w:t>
      </w:r>
    </w:p>
    <w:p w14:paraId="413A0A17" w14:textId="77777777" w:rsidR="00DD6619" w:rsidRPr="00896EB1" w:rsidRDefault="00DD6619" w:rsidP="00DD6619">
      <w:pPr>
        <w:tabs>
          <w:tab w:val="left" w:pos="2127"/>
        </w:tabs>
        <w:spacing w:before="120"/>
        <w:ind w:left="2127" w:hanging="2127"/>
        <w:rPr>
          <w:rFonts w:ascii="Arial" w:eastAsia="ＭＳ 明朝" w:hAnsi="Arial"/>
          <w:sz w:val="24"/>
          <w:szCs w:val="20"/>
        </w:rPr>
      </w:pPr>
      <w:r w:rsidRPr="00DD6619">
        <w:rPr>
          <w:rFonts w:ascii="Arial" w:eastAsia="ＭＳ 明朝" w:hAnsi="Arial"/>
          <w:b/>
          <w:sz w:val="24"/>
          <w:szCs w:val="20"/>
        </w:rPr>
        <w:t xml:space="preserve">Title: </w:t>
      </w:r>
      <w:r w:rsidRPr="00DD6619">
        <w:rPr>
          <w:rFonts w:ascii="Arial" w:eastAsia="ＭＳ 明朝" w:hAnsi="Arial"/>
          <w:b/>
          <w:sz w:val="24"/>
          <w:szCs w:val="20"/>
        </w:rPr>
        <w:tab/>
      </w:r>
      <w:r w:rsidR="00AE27AB" w:rsidRPr="00AE27AB">
        <w:rPr>
          <w:rFonts w:ascii="Arial" w:eastAsia="ＭＳ 明朝" w:hAnsi="Arial"/>
          <w:bCs/>
          <w:sz w:val="24"/>
          <w:szCs w:val="20"/>
        </w:rPr>
        <w:t>Discussion on</w:t>
      </w:r>
      <w:r w:rsidR="00AE27AB">
        <w:rPr>
          <w:rFonts w:ascii="Arial" w:eastAsia="ＭＳ 明朝" w:hAnsi="Arial"/>
          <w:bCs/>
          <w:sz w:val="24"/>
          <w:szCs w:val="20"/>
        </w:rPr>
        <w:t xml:space="preserve"> </w:t>
      </w:r>
      <w:r w:rsidR="000C6B07">
        <w:rPr>
          <w:rFonts w:ascii="Arial" w:eastAsia="ＭＳ 明朝" w:hAnsi="Arial"/>
          <w:bCs/>
          <w:sz w:val="24"/>
          <w:szCs w:val="20"/>
        </w:rPr>
        <w:t>p</w:t>
      </w:r>
      <w:r w:rsidR="000C6B07" w:rsidRPr="000C6B07">
        <w:rPr>
          <w:rFonts w:ascii="Arial" w:eastAsia="ＭＳ 明朝" w:hAnsi="Arial"/>
          <w:bCs/>
          <w:sz w:val="24"/>
          <w:szCs w:val="20"/>
        </w:rPr>
        <w:t>otential UE complexity reduction features</w:t>
      </w:r>
    </w:p>
    <w:p w14:paraId="6AA1E98C" w14:textId="77777777" w:rsidR="00DD6619" w:rsidRPr="00DD6619" w:rsidRDefault="00DD6619" w:rsidP="00DD6619">
      <w:pPr>
        <w:tabs>
          <w:tab w:val="left" w:pos="2127"/>
        </w:tabs>
        <w:spacing w:before="120"/>
        <w:ind w:left="2127" w:hanging="2127"/>
        <w:rPr>
          <w:rFonts w:ascii="Arial" w:eastAsia="ＭＳ 明朝" w:hAnsi="Arial"/>
          <w:sz w:val="24"/>
          <w:szCs w:val="20"/>
          <w:lang w:val="en-US"/>
        </w:rPr>
      </w:pPr>
      <w:r w:rsidRPr="00DD6619">
        <w:rPr>
          <w:rFonts w:ascii="Arial" w:eastAsia="ＭＳ 明朝" w:hAnsi="Arial"/>
          <w:b/>
          <w:sz w:val="24"/>
          <w:szCs w:val="20"/>
        </w:rPr>
        <w:t>Agenda Item:</w:t>
      </w:r>
      <w:r w:rsidRPr="00DD6619">
        <w:rPr>
          <w:rFonts w:ascii="Arial" w:eastAsia="ＭＳ 明朝" w:hAnsi="Arial"/>
          <w:sz w:val="24"/>
          <w:szCs w:val="20"/>
        </w:rPr>
        <w:tab/>
      </w:r>
      <w:r w:rsidR="000C6B07">
        <w:rPr>
          <w:rFonts w:ascii="Arial" w:eastAsia="ＭＳ 明朝" w:hAnsi="Arial"/>
          <w:sz w:val="24"/>
          <w:szCs w:val="20"/>
        </w:rPr>
        <w:t>8.3.1</w:t>
      </w:r>
    </w:p>
    <w:p w14:paraId="1813D6EA" w14:textId="33011A5C" w:rsidR="00782246" w:rsidRPr="00D31245" w:rsidRDefault="00DD6619" w:rsidP="000E44AF">
      <w:pPr>
        <w:tabs>
          <w:tab w:val="left" w:pos="2127"/>
        </w:tabs>
        <w:spacing w:before="120"/>
        <w:rPr>
          <w:sz w:val="24"/>
          <w:lang w:val="en-US"/>
        </w:rPr>
      </w:pPr>
      <w:r w:rsidRPr="00DD6619">
        <w:rPr>
          <w:rFonts w:ascii="Arial" w:eastAsia="ＭＳ 明朝" w:hAnsi="Arial"/>
          <w:b/>
          <w:sz w:val="24"/>
          <w:szCs w:val="20"/>
        </w:rPr>
        <w:t>Document for:</w:t>
      </w:r>
      <w:r w:rsidRPr="00DD6619">
        <w:rPr>
          <w:rFonts w:ascii="Arial" w:eastAsia="ＭＳ 明朝" w:hAnsi="Arial"/>
          <w:sz w:val="24"/>
          <w:szCs w:val="20"/>
        </w:rPr>
        <w:tab/>
      </w:r>
      <w:r w:rsidR="006A52A1">
        <w:rPr>
          <w:rFonts w:ascii="Arial" w:eastAsia="ＭＳ 明朝" w:hAnsi="Arial"/>
          <w:sz w:val="24"/>
          <w:szCs w:val="20"/>
        </w:rPr>
        <w:t>D</w:t>
      </w:r>
      <w:r w:rsidR="00767B86">
        <w:rPr>
          <w:rFonts w:ascii="Arial" w:eastAsia="ＭＳ 明朝" w:hAnsi="Arial"/>
          <w:sz w:val="24"/>
          <w:szCs w:val="20"/>
        </w:rPr>
        <w:t>iscussion</w:t>
      </w:r>
      <w:r w:rsidR="006A52A1">
        <w:rPr>
          <w:rFonts w:ascii="Arial" w:eastAsia="ＭＳ 明朝" w:hAnsi="Arial"/>
          <w:sz w:val="24"/>
          <w:szCs w:val="20"/>
        </w:rPr>
        <w:t xml:space="preserve"> and decision</w:t>
      </w:r>
    </w:p>
    <w:p w14:paraId="4C288601" w14:textId="77777777" w:rsidR="00D72009" w:rsidRDefault="00D72009" w:rsidP="004717B1">
      <w:pPr>
        <w:pStyle w:val="1"/>
        <w:keepNext/>
        <w:keepLines/>
        <w:widowControl/>
        <w:pBdr>
          <w:top w:val="single" w:sz="12" w:space="3" w:color="auto"/>
        </w:pBdr>
        <w:spacing w:after="180"/>
        <w:rPr>
          <w:rFonts w:cs="Arial"/>
        </w:rPr>
      </w:pPr>
      <w:bookmarkStart w:id="1" w:name="_Toc22234469"/>
      <w:r w:rsidRPr="004717B1">
        <w:rPr>
          <w:rFonts w:cs="Arial"/>
        </w:rPr>
        <w:t>Introduction</w:t>
      </w:r>
    </w:p>
    <w:p w14:paraId="49A9BAA4" w14:textId="54465135" w:rsidR="00C247D1" w:rsidRDefault="00C247D1" w:rsidP="00C247D1">
      <w:pPr>
        <w:overflowPunct w:val="0"/>
        <w:autoSpaceDE w:val="0"/>
        <w:autoSpaceDN w:val="0"/>
        <w:adjustRightInd w:val="0"/>
        <w:spacing w:after="180"/>
        <w:ind w:right="-99"/>
        <w:textAlignment w:val="baseline"/>
        <w:rPr>
          <w:rFonts w:ascii="Times New Roman" w:eastAsia="SimSun" w:hAnsi="Times New Roman"/>
          <w:szCs w:val="20"/>
          <w:lang w:eastAsia="ja-JP"/>
        </w:rPr>
      </w:pPr>
      <w:r w:rsidRPr="00E123F7">
        <w:rPr>
          <w:rFonts w:ascii="Times New Roman" w:eastAsia="SimSun" w:hAnsi="Times New Roman"/>
          <w:szCs w:val="20"/>
          <w:lang w:val="en-US" w:eastAsia="ja-JP"/>
        </w:rPr>
        <w:t xml:space="preserve">In RAN#86 meeting, new </w:t>
      </w:r>
      <w:r w:rsidRPr="000E44AF">
        <w:rPr>
          <w:rFonts w:ascii="Times New Roman" w:eastAsia="SimSun" w:hAnsi="Times New Roman"/>
          <w:szCs w:val="20"/>
          <w:lang w:val="en-US" w:eastAsia="ja-JP"/>
        </w:rPr>
        <w:t>SI [</w:t>
      </w:r>
      <w:r w:rsidR="000E44AF" w:rsidRPr="000E44AF">
        <w:rPr>
          <w:rFonts w:ascii="Times New Roman" w:eastAsiaTheme="minorEastAsia" w:hAnsi="Times New Roman" w:hint="eastAsia"/>
          <w:szCs w:val="20"/>
          <w:lang w:val="en-US" w:eastAsia="ja-JP"/>
        </w:rPr>
        <w:t>1</w:t>
      </w:r>
      <w:r w:rsidRPr="000E44AF">
        <w:rPr>
          <w:rFonts w:ascii="Times New Roman" w:eastAsia="SimSun" w:hAnsi="Times New Roman"/>
          <w:szCs w:val="20"/>
          <w:lang w:val="en-US" w:eastAsia="ja-JP"/>
        </w:rPr>
        <w:t>] on s</w:t>
      </w:r>
      <w:r w:rsidRPr="00E123F7">
        <w:rPr>
          <w:rFonts w:ascii="Times New Roman" w:eastAsia="SimSun" w:hAnsi="Times New Roman"/>
          <w:szCs w:val="20"/>
          <w:lang w:val="en-US" w:eastAsia="ja-JP"/>
        </w:rPr>
        <w:t>upport of reduce</w:t>
      </w:r>
      <w:r w:rsidR="00EB1A93">
        <w:rPr>
          <w:rFonts w:ascii="Times New Roman" w:eastAsia="SimSun" w:hAnsi="Times New Roman"/>
          <w:szCs w:val="20"/>
          <w:lang w:val="en-US" w:eastAsia="ja-JP"/>
        </w:rPr>
        <w:t>d</w:t>
      </w:r>
      <w:r w:rsidRPr="00E123F7">
        <w:rPr>
          <w:rFonts w:ascii="Times New Roman" w:eastAsia="SimSun" w:hAnsi="Times New Roman"/>
          <w:szCs w:val="20"/>
          <w:lang w:val="en-US" w:eastAsia="ja-JP"/>
        </w:rPr>
        <w:t xml:space="preserve"> capability NR devices was agreed. </w:t>
      </w:r>
      <w:r w:rsidR="00544165">
        <w:rPr>
          <w:rFonts w:ascii="Times New Roman" w:eastAsia="SimSun" w:hAnsi="Times New Roman"/>
          <w:szCs w:val="20"/>
          <w:lang w:val="en-US" w:eastAsia="ja-JP"/>
        </w:rPr>
        <w:t>T</w:t>
      </w:r>
      <w:r w:rsidRPr="00E123F7">
        <w:rPr>
          <w:rFonts w:ascii="Times New Roman" w:eastAsia="SimSun" w:hAnsi="Times New Roman"/>
          <w:szCs w:val="20"/>
          <w:lang w:val="en-US" w:eastAsia="ja-JP"/>
        </w:rPr>
        <w:t xml:space="preserve">he use cases </w:t>
      </w:r>
      <w:r w:rsidR="00544165">
        <w:rPr>
          <w:rFonts w:ascii="Times New Roman" w:eastAsia="SimSun" w:hAnsi="Times New Roman"/>
          <w:szCs w:val="20"/>
          <w:lang w:val="en-US" w:eastAsia="ja-JP"/>
        </w:rPr>
        <w:t>for reduced capability NR devices</w:t>
      </w:r>
      <w:r w:rsidR="001467C7">
        <w:rPr>
          <w:rFonts w:ascii="Times New Roman" w:eastAsia="SimSun" w:hAnsi="Times New Roman"/>
          <w:szCs w:val="20"/>
          <w:lang w:val="en-US" w:eastAsia="ja-JP"/>
        </w:rPr>
        <w:t xml:space="preserve"> cover</w:t>
      </w:r>
      <w:r w:rsidRPr="00E123F7">
        <w:rPr>
          <w:rFonts w:ascii="Times New Roman" w:eastAsia="SimSun" w:hAnsi="Times New Roman"/>
          <w:szCs w:val="20"/>
          <w:lang w:val="en-US" w:eastAsia="ja-JP"/>
        </w:rPr>
        <w:t xml:space="preserve"> various 5G connectivity potentials from industry domain to </w:t>
      </w:r>
      <w:r w:rsidR="00972ADD" w:rsidRPr="00E123F7">
        <w:rPr>
          <w:rFonts w:ascii="Times New Roman" w:eastAsia="SimSun" w:hAnsi="Times New Roman"/>
          <w:szCs w:val="20"/>
          <w:lang w:val="en-US" w:eastAsia="ja-JP"/>
        </w:rPr>
        <w:t>consumer</w:t>
      </w:r>
      <w:r w:rsidRPr="00E123F7">
        <w:rPr>
          <w:rFonts w:ascii="Times New Roman" w:eastAsia="SimSun" w:hAnsi="Times New Roman"/>
          <w:szCs w:val="20"/>
          <w:lang w:val="en-US" w:eastAsia="ja-JP"/>
        </w:rPr>
        <w:t xml:space="preserve"> market. </w:t>
      </w:r>
    </w:p>
    <w:p w14:paraId="0F69FD19" w14:textId="4EA78594" w:rsidR="00C247D1" w:rsidRPr="00AB1740" w:rsidRDefault="00C247D1" w:rsidP="000E44AF">
      <w:pPr>
        <w:overflowPunct w:val="0"/>
        <w:autoSpaceDE w:val="0"/>
        <w:autoSpaceDN w:val="0"/>
        <w:adjustRightInd w:val="0"/>
        <w:spacing w:after="180"/>
        <w:ind w:right="-96"/>
        <w:textAlignment w:val="baseline"/>
        <w:rPr>
          <w:rFonts w:ascii="Times New Roman" w:eastAsia="SimSun" w:hAnsi="Times New Roman"/>
          <w:szCs w:val="20"/>
          <w:lang w:eastAsia="ja-JP"/>
        </w:rPr>
      </w:pPr>
      <w:r>
        <w:rPr>
          <w:rFonts w:ascii="Times New Roman" w:eastAsia="SimSun" w:hAnsi="Times New Roman"/>
          <w:szCs w:val="20"/>
          <w:lang w:eastAsia="ja-JP"/>
        </w:rPr>
        <w:t xml:space="preserve">In this contribution, we provide our analysis on the requirements of the use cases, which leads to UE complexity reduction features. In additional, our views on the simulation assumption and methodology are also presented. </w:t>
      </w:r>
    </w:p>
    <w:p w14:paraId="390D8D6E" w14:textId="12D4A7D6" w:rsidR="00C56875" w:rsidRPr="000E44AF" w:rsidRDefault="00C56875" w:rsidP="000E44AF">
      <w:pPr>
        <w:spacing w:after="180"/>
        <w:ind w:right="-96"/>
        <w:rPr>
          <w:rFonts w:ascii="Times New Roman" w:eastAsia="SimSun" w:hAnsi="Times New Roman"/>
          <w:szCs w:val="20"/>
          <w:lang w:eastAsia="ja-JP"/>
        </w:rPr>
      </w:pPr>
      <w:r w:rsidRPr="000E44AF">
        <w:rPr>
          <w:rFonts w:ascii="Times New Roman" w:eastAsia="SimSun" w:hAnsi="Times New Roman"/>
          <w:szCs w:val="20"/>
          <w:lang w:eastAsia="ja-JP"/>
        </w:rPr>
        <w:t xml:space="preserve">The generic requirements for reduced capability and objectives of this study item are attached in the appendix, which is cited from </w:t>
      </w:r>
      <w:r w:rsidR="00944914">
        <w:rPr>
          <w:rFonts w:ascii="Times New Roman" w:eastAsia="SimSun" w:hAnsi="Times New Roman"/>
          <w:szCs w:val="20"/>
          <w:lang w:eastAsia="ja-JP"/>
        </w:rPr>
        <w:t xml:space="preserve">the </w:t>
      </w:r>
      <w:r w:rsidR="000E44AF" w:rsidRPr="000E44AF">
        <w:rPr>
          <w:rFonts w:ascii="Times New Roman" w:eastAsia="SimSun" w:hAnsi="Times New Roman"/>
          <w:szCs w:val="20"/>
          <w:lang w:eastAsia="ja-JP"/>
        </w:rPr>
        <w:t>RedCap SID [1]</w:t>
      </w:r>
      <w:r w:rsidRPr="000E44AF">
        <w:rPr>
          <w:rFonts w:ascii="Times New Roman" w:eastAsia="SimSun" w:hAnsi="Times New Roman"/>
          <w:szCs w:val="20"/>
          <w:lang w:eastAsia="ja-JP"/>
        </w:rPr>
        <w:t>.</w:t>
      </w:r>
    </w:p>
    <w:p w14:paraId="57F7989D" w14:textId="77777777" w:rsidR="00D72009" w:rsidRDefault="00BD340E" w:rsidP="00D72009">
      <w:pPr>
        <w:pStyle w:val="1"/>
        <w:keepNext/>
        <w:keepLines/>
        <w:widowControl/>
        <w:pBdr>
          <w:top w:val="single" w:sz="12" w:space="3" w:color="auto"/>
        </w:pBdr>
        <w:spacing w:after="180"/>
        <w:rPr>
          <w:rFonts w:cs="Arial"/>
        </w:rPr>
      </w:pPr>
      <w:r w:rsidRPr="00BD340E">
        <w:rPr>
          <w:rFonts w:cs="Arial"/>
        </w:rPr>
        <w:t xml:space="preserve">Discussion on </w:t>
      </w:r>
      <w:r w:rsidR="00CC3D52">
        <w:rPr>
          <w:rFonts w:cs="Arial"/>
        </w:rPr>
        <w:t>requirements of the use cases and potential UE complexity reduction features</w:t>
      </w:r>
    </w:p>
    <w:p w14:paraId="7497382A" w14:textId="77777777" w:rsidR="00EB5C6C" w:rsidRDefault="00EB5C6C" w:rsidP="00EB5C6C">
      <w:pPr>
        <w:pStyle w:val="2"/>
      </w:pPr>
      <w:r>
        <w:t>On the use cases</w:t>
      </w:r>
    </w:p>
    <w:p w14:paraId="68529466" w14:textId="77777777" w:rsidR="00C247D1" w:rsidRDefault="00C247D1" w:rsidP="00C247D1">
      <w:pPr>
        <w:pStyle w:val="3"/>
      </w:pPr>
      <w:r w:rsidRPr="002F5037">
        <w:t>Industrial wireless sensors</w:t>
      </w:r>
    </w:p>
    <w:p w14:paraId="4313F1AF" w14:textId="62133063" w:rsidR="00C247D1" w:rsidRPr="00E477B8" w:rsidRDefault="00AC6A22" w:rsidP="000E44AF">
      <w:pPr>
        <w:spacing w:after="180"/>
        <w:rPr>
          <w:rFonts w:ascii="Times New Roman" w:hAnsi="Times New Roman"/>
        </w:rPr>
      </w:pPr>
      <w:r w:rsidRPr="0007699E">
        <w:rPr>
          <w:rFonts w:ascii="Times New Roman" w:hAnsi="Times New Roman"/>
          <w:szCs w:val="20"/>
        </w:rPr>
        <w:t>Reference use cases and requirements are described in TR 22.832 and TS 22.104: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247D1" w:rsidRPr="0007699E" w14:paraId="776277ED" w14:textId="77777777" w:rsidTr="00E477B8">
        <w:tc>
          <w:tcPr>
            <w:tcW w:w="9857" w:type="dxa"/>
            <w:shd w:val="clear" w:color="auto" w:fill="auto"/>
          </w:tcPr>
          <w:p w14:paraId="6F2B9E3D" w14:textId="3F8B25F7" w:rsidR="00C247D1" w:rsidRPr="0007699E" w:rsidRDefault="00C247D1" w:rsidP="000E44AF">
            <w:pPr>
              <w:pStyle w:val="aff"/>
              <w:spacing w:after="180" w:line="259" w:lineRule="auto"/>
              <w:ind w:leftChars="0" w:left="0"/>
              <w:contextualSpacing/>
              <w:rPr>
                <w:rFonts w:cs="Arial"/>
              </w:rPr>
            </w:pPr>
            <w:r w:rsidRPr="0007699E">
              <w:rPr>
                <w:rFonts w:ascii="Times New Roman" w:hAnsi="Times New Roman"/>
                <w:szCs w:val="20"/>
              </w:rPr>
              <w:t>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tc>
      </w:tr>
    </w:tbl>
    <w:p w14:paraId="50CDCF4C" w14:textId="272B9D39" w:rsidR="00C247D1" w:rsidRDefault="00C247D1" w:rsidP="000E44AF">
      <w:pPr>
        <w:spacing w:after="180"/>
        <w:rPr>
          <w:rFonts w:cs="Arial"/>
        </w:rPr>
      </w:pPr>
      <w:r>
        <w:rPr>
          <w:rFonts w:cs="Arial"/>
        </w:rPr>
        <w:t>The above-mentioned availability means the communication reliability</w:t>
      </w:r>
      <w:r w:rsidR="00564EC6">
        <w:rPr>
          <w:rFonts w:cs="Arial"/>
        </w:rPr>
        <w:t>. The realistic condition for the evaluation needs to be agreed because depending on</w:t>
      </w:r>
      <w:r>
        <w:rPr>
          <w:rFonts w:cs="Arial"/>
        </w:rPr>
        <w:t xml:space="preserve"> </w:t>
      </w:r>
      <w:r w:rsidR="00564EC6">
        <w:rPr>
          <w:rFonts w:cs="Arial"/>
        </w:rPr>
        <w:t xml:space="preserve">the </w:t>
      </w:r>
      <w:r>
        <w:rPr>
          <w:rFonts w:cs="Arial"/>
        </w:rPr>
        <w:t>resource load status</w:t>
      </w:r>
      <w:r w:rsidR="00564EC6">
        <w:rPr>
          <w:rFonts w:cs="Arial"/>
        </w:rPr>
        <w:t xml:space="preserve">, </w:t>
      </w:r>
      <w:r>
        <w:rPr>
          <w:rFonts w:cs="Arial"/>
        </w:rPr>
        <w:t>the traffic arrival rate</w:t>
      </w:r>
      <w:r w:rsidR="00564EC6">
        <w:rPr>
          <w:rFonts w:cs="Arial"/>
        </w:rPr>
        <w:t>,</w:t>
      </w:r>
      <w:r>
        <w:rPr>
          <w:rFonts w:cs="Arial"/>
        </w:rPr>
        <w:t xml:space="preserve"> serv</w:t>
      </w:r>
      <w:r w:rsidR="00564EC6">
        <w:rPr>
          <w:rFonts w:cs="Arial"/>
        </w:rPr>
        <w:t xml:space="preserve">ed number of UEs and available </w:t>
      </w:r>
      <w:r>
        <w:rPr>
          <w:rFonts w:cs="Arial"/>
        </w:rPr>
        <w:t xml:space="preserve">bandwidth, 99.99% </w:t>
      </w:r>
      <w:r w:rsidR="00564EC6">
        <w:rPr>
          <w:rFonts w:cs="Arial"/>
        </w:rPr>
        <w:t>can be too easy or just impossible</w:t>
      </w:r>
      <w:r>
        <w:rPr>
          <w:rFonts w:cs="Arial"/>
        </w:rPr>
        <w:t xml:space="preserve">. </w:t>
      </w:r>
      <w:r w:rsidR="00564EC6">
        <w:rPr>
          <w:rFonts w:cs="Arial"/>
        </w:rPr>
        <w:t xml:space="preserve">If </w:t>
      </w:r>
      <w:r w:rsidR="00972ADD">
        <w:rPr>
          <w:rFonts w:cs="Arial"/>
        </w:rPr>
        <w:t>resource</w:t>
      </w:r>
      <w:r w:rsidR="00564EC6">
        <w:rPr>
          <w:rFonts w:cs="Arial"/>
        </w:rPr>
        <w:t xml:space="preserve"> is sufficiently available, for the case of </w:t>
      </w:r>
      <w:r>
        <w:rPr>
          <w:rFonts w:cs="Arial"/>
        </w:rPr>
        <w:t>end-to-end latency requirement of 100 ms</w:t>
      </w:r>
      <w:r w:rsidR="00564EC6">
        <w:rPr>
          <w:rFonts w:cs="Arial"/>
        </w:rPr>
        <w:t xml:space="preserve">, </w:t>
      </w:r>
      <w:r>
        <w:rPr>
          <w:rFonts w:cs="Arial"/>
        </w:rPr>
        <w:t xml:space="preserve">HARQ with more retransmissions </w:t>
      </w:r>
      <w:r w:rsidR="00FF024B">
        <w:rPr>
          <w:rFonts w:cs="Arial"/>
        </w:rPr>
        <w:t>would achieve the requirement. On the other hand,</w:t>
      </w:r>
      <w:r w:rsidR="00115205">
        <w:rPr>
          <w:rFonts w:cs="Arial"/>
        </w:rPr>
        <w:t xml:space="preserve"> for the case of </w:t>
      </w:r>
      <w:r>
        <w:rPr>
          <w:rFonts w:cs="Arial"/>
        </w:rPr>
        <w:t>lower latency of 5-10 ms</w:t>
      </w:r>
      <w:r w:rsidR="00115205">
        <w:rPr>
          <w:rFonts w:cs="Arial"/>
        </w:rPr>
        <w:t xml:space="preserve"> in the safety related sensors, </w:t>
      </w:r>
      <w:r>
        <w:rPr>
          <w:rFonts w:cs="Arial"/>
        </w:rPr>
        <w:t xml:space="preserve">repetition </w:t>
      </w:r>
      <w:r w:rsidR="00115205">
        <w:rPr>
          <w:rFonts w:cs="Arial"/>
        </w:rPr>
        <w:t xml:space="preserve">would be </w:t>
      </w:r>
      <w:r>
        <w:rPr>
          <w:rFonts w:cs="Arial"/>
        </w:rPr>
        <w:t xml:space="preserve">more </w:t>
      </w:r>
      <w:r w:rsidR="00115205">
        <w:rPr>
          <w:rFonts w:cs="Arial"/>
        </w:rPr>
        <w:t xml:space="preserve">promising technique </w:t>
      </w:r>
      <w:r>
        <w:rPr>
          <w:rFonts w:cs="Arial"/>
        </w:rPr>
        <w:t>to achieve the requirement.</w:t>
      </w:r>
      <w:r w:rsidR="00115205">
        <w:rPr>
          <w:rFonts w:cs="Arial"/>
        </w:rPr>
        <w:t xml:space="preserve"> To use lower MCS levels in the low bit rate (less than 2 Mbps) requirement condition would contribute to satisfy the reliability requirement with reduced </w:t>
      </w:r>
      <w:r w:rsidR="00972ADD">
        <w:rPr>
          <w:rFonts w:cs="Arial"/>
        </w:rPr>
        <w:t>complexity</w:t>
      </w:r>
      <w:r w:rsidR="00115205">
        <w:rPr>
          <w:rFonts w:cs="Arial"/>
        </w:rPr>
        <w:t>.</w:t>
      </w:r>
    </w:p>
    <w:p w14:paraId="029674F3" w14:textId="77777777" w:rsidR="00C247D1" w:rsidRDefault="00C247D1" w:rsidP="000E44AF">
      <w:pPr>
        <w:spacing w:after="180"/>
        <w:rPr>
          <w:rFonts w:cs="Arial"/>
          <w:b/>
          <w:bCs/>
        </w:rPr>
      </w:pPr>
      <w:bookmarkStart w:id="2" w:name="IWS_repetition"/>
      <w:r>
        <w:rPr>
          <w:rFonts w:cs="Arial"/>
          <w:b/>
        </w:rPr>
        <w:t>Proposal</w:t>
      </w:r>
      <w:r w:rsidRPr="00254772">
        <w:rPr>
          <w:rFonts w:cs="Arial"/>
          <w:b/>
        </w:rPr>
        <w:t xml:space="preserve"> 1:</w:t>
      </w:r>
      <w:r>
        <w:rPr>
          <w:rFonts w:cs="Arial"/>
          <w:b/>
        </w:rPr>
        <w:t xml:space="preserve"> </w:t>
      </w:r>
      <w:r w:rsidRPr="00CB7BF6">
        <w:rPr>
          <w:rFonts w:cs="Arial"/>
          <w:b/>
          <w:bCs/>
        </w:rPr>
        <w:t>For industrial wireless sensor scenarios, two major new types of UEs can be identified for clearer UE categorization,</w:t>
      </w:r>
      <w:r>
        <w:rPr>
          <w:rFonts w:cs="Arial"/>
          <w:b/>
          <w:bCs/>
        </w:rPr>
        <w:t xml:space="preserve"> which are g</w:t>
      </w:r>
      <w:r w:rsidRPr="00166892">
        <w:rPr>
          <w:rFonts w:cs="Arial"/>
          <w:b/>
          <w:bCs/>
        </w:rPr>
        <w:t>eneral wireless sensors</w:t>
      </w:r>
      <w:r>
        <w:rPr>
          <w:rFonts w:cs="Arial"/>
          <w:b/>
          <w:bCs/>
        </w:rPr>
        <w:t xml:space="preserve"> and safety related sensors. To achieve service availability of 99.99%, </w:t>
      </w:r>
    </w:p>
    <w:p w14:paraId="611135B0" w14:textId="4BEB6E5C" w:rsidR="00C247D1" w:rsidRDefault="00C247D1" w:rsidP="000E44AF">
      <w:pPr>
        <w:numPr>
          <w:ilvl w:val="0"/>
          <w:numId w:val="45"/>
        </w:numPr>
        <w:spacing w:after="180"/>
        <w:rPr>
          <w:rFonts w:cs="Arial"/>
          <w:b/>
        </w:rPr>
      </w:pPr>
      <w:r>
        <w:rPr>
          <w:rFonts w:cs="Arial"/>
          <w:b/>
        </w:rPr>
        <w:t>For general wireless sensors, HARQ is baseline.</w:t>
      </w:r>
    </w:p>
    <w:p w14:paraId="6C458F9B" w14:textId="05F16082" w:rsidR="00C247D1" w:rsidRDefault="00C247D1" w:rsidP="000E44AF">
      <w:pPr>
        <w:numPr>
          <w:ilvl w:val="0"/>
          <w:numId w:val="45"/>
        </w:numPr>
        <w:spacing w:after="180"/>
        <w:rPr>
          <w:rFonts w:cs="Arial"/>
          <w:b/>
        </w:rPr>
      </w:pPr>
      <w:r>
        <w:rPr>
          <w:rFonts w:cs="Arial"/>
          <w:b/>
        </w:rPr>
        <w:t xml:space="preserve">For safety related sensors, repetition </w:t>
      </w:r>
      <w:r w:rsidR="003135DB">
        <w:rPr>
          <w:rFonts w:cs="Arial"/>
          <w:b/>
        </w:rPr>
        <w:t>is baseline</w:t>
      </w:r>
      <w:r>
        <w:rPr>
          <w:rFonts w:cs="Arial"/>
          <w:b/>
        </w:rPr>
        <w:t xml:space="preserve">. </w:t>
      </w:r>
    </w:p>
    <w:bookmarkEnd w:id="2"/>
    <w:p w14:paraId="43A32904" w14:textId="697F80D7" w:rsidR="00C247D1" w:rsidRDefault="00C247D1" w:rsidP="000E44AF">
      <w:pPr>
        <w:spacing w:after="180"/>
        <w:rPr>
          <w:rFonts w:cs="Arial"/>
        </w:rPr>
      </w:pPr>
      <w:r>
        <w:rPr>
          <w:rFonts w:cs="Arial"/>
        </w:rPr>
        <w:t>In spite of the high requirement of service availability/reliability, the DCI for DL</w:t>
      </w:r>
      <w:r w:rsidR="007C0B0A">
        <w:rPr>
          <w:rFonts w:cs="Arial"/>
        </w:rPr>
        <w:t>/UL</w:t>
      </w:r>
      <w:r>
        <w:rPr>
          <w:rFonts w:cs="Arial"/>
        </w:rPr>
        <w:t xml:space="preserve"> scheduling should meet even higher </w:t>
      </w:r>
      <w:r w:rsidR="007C0B0A">
        <w:rPr>
          <w:rFonts w:cs="Arial"/>
        </w:rPr>
        <w:t>reliability</w:t>
      </w:r>
      <w:r>
        <w:rPr>
          <w:rFonts w:cs="Arial"/>
        </w:rPr>
        <w:t xml:space="preserve"> requirement, especially for </w:t>
      </w:r>
      <w:r w:rsidR="00972ADD">
        <w:rPr>
          <w:rFonts w:cs="Arial"/>
        </w:rPr>
        <w:t>safety</w:t>
      </w:r>
      <w:r>
        <w:rPr>
          <w:rFonts w:cs="Arial"/>
        </w:rPr>
        <w:t xml:space="preserve"> related sensors use case. </w:t>
      </w:r>
      <w:r w:rsidR="007C0B0A">
        <w:rPr>
          <w:rFonts w:cs="Arial"/>
        </w:rPr>
        <w:t>T</w:t>
      </w:r>
      <w:r>
        <w:rPr>
          <w:rFonts w:cs="Arial"/>
        </w:rPr>
        <w:t xml:space="preserve">he latency budget does not provide much room for DCI misdetection. Thus, the DCI format 0_2/1_2 </w:t>
      </w:r>
      <w:r w:rsidR="007C0B0A">
        <w:rPr>
          <w:rFonts w:cs="Arial"/>
        </w:rPr>
        <w:t>would be</w:t>
      </w:r>
      <w:r>
        <w:rPr>
          <w:rFonts w:cs="Arial"/>
        </w:rPr>
        <w:t xml:space="preserve"> a suitable candidate for UE specific search space as the fields are flexibly configured and can have smaller size than fallback DCI formats. Then the DCI reception reliability can be further enhanced. </w:t>
      </w:r>
    </w:p>
    <w:p w14:paraId="65695418" w14:textId="46A8A693" w:rsidR="00C247D1" w:rsidRPr="000029AA" w:rsidRDefault="00C247D1" w:rsidP="000E44AF">
      <w:pPr>
        <w:spacing w:after="180"/>
        <w:rPr>
          <w:rFonts w:cs="Arial"/>
          <w:b/>
        </w:rPr>
      </w:pPr>
      <w:bookmarkStart w:id="3" w:name="IWS_DCI"/>
      <w:r w:rsidRPr="00C23E24">
        <w:rPr>
          <w:rFonts w:cs="Arial"/>
          <w:b/>
        </w:rPr>
        <w:t xml:space="preserve">Proposal 2: For PDCCH reliability </w:t>
      </w:r>
      <w:r w:rsidR="007C0B0A">
        <w:rPr>
          <w:rFonts w:cs="Arial"/>
          <w:b/>
        </w:rPr>
        <w:t xml:space="preserve">and </w:t>
      </w:r>
      <w:r w:rsidR="00972ADD">
        <w:rPr>
          <w:rFonts w:cs="Arial"/>
          <w:b/>
        </w:rPr>
        <w:t>flexibility</w:t>
      </w:r>
      <w:r w:rsidRPr="00C23E24">
        <w:rPr>
          <w:rFonts w:cs="Arial"/>
          <w:b/>
        </w:rPr>
        <w:t xml:space="preserve"> in industry wireless sensor scenarios, DCI format 0_2/1_2 can be considered</w:t>
      </w:r>
      <w:r w:rsidR="0012569D">
        <w:rPr>
          <w:rFonts w:cs="Arial"/>
          <w:b/>
        </w:rPr>
        <w:t>.</w:t>
      </w:r>
    </w:p>
    <w:bookmarkEnd w:id="3"/>
    <w:p w14:paraId="14CC0E2A" w14:textId="58678229" w:rsidR="00C247D1" w:rsidRDefault="00C247D1" w:rsidP="000E44AF">
      <w:pPr>
        <w:spacing w:after="180"/>
        <w:rPr>
          <w:rFonts w:cs="Arial"/>
        </w:rPr>
      </w:pPr>
      <w:r>
        <w:rPr>
          <w:rFonts w:cs="Arial"/>
        </w:rPr>
        <w:lastRenderedPageBreak/>
        <w:t>Besides the service availability/reliability, particular for safety related sensors, it is reasonable to assume the packet size is extremely small which only includes urgent alerts. Furthermore, if the latency requirement includes SR/BSR and/or RACH procedure to transmit data from UE,</w:t>
      </w:r>
      <w:r w:rsidRPr="0085243D">
        <w:rPr>
          <w:rFonts w:cs="Arial"/>
        </w:rPr>
        <w:t xml:space="preserve"> </w:t>
      </w:r>
      <w:r>
        <w:rPr>
          <w:rFonts w:cs="Arial"/>
        </w:rPr>
        <w:t xml:space="preserve">the latency requirement for safety related sensors is still challenging </w:t>
      </w:r>
      <w:r w:rsidR="00972ADD">
        <w:rPr>
          <w:rFonts w:cs="Arial"/>
        </w:rPr>
        <w:t>compared</w:t>
      </w:r>
      <w:r>
        <w:rPr>
          <w:rFonts w:cs="Arial"/>
        </w:rPr>
        <w:t xml:space="preserve"> with regular eMBB. Therefore, depending on how often the packet arrives, </w:t>
      </w:r>
      <w:r w:rsidR="007B7388">
        <w:rPr>
          <w:rFonts w:cs="Arial"/>
        </w:rPr>
        <w:t>in order to satisfy the latency and lo</w:t>
      </w:r>
      <w:r w:rsidR="00E43343">
        <w:rPr>
          <w:rFonts w:cs="Arial"/>
        </w:rPr>
        <w:t>nger battery life</w:t>
      </w:r>
      <w:r w:rsidR="007B7388">
        <w:rPr>
          <w:rFonts w:cs="Arial"/>
        </w:rPr>
        <w:t xml:space="preserve">, </w:t>
      </w:r>
      <w:r>
        <w:rPr>
          <w:rFonts w:cs="Arial"/>
        </w:rPr>
        <w:t xml:space="preserve">long DRX </w:t>
      </w:r>
      <w:r w:rsidR="007B7388">
        <w:rPr>
          <w:rFonts w:cs="Arial"/>
        </w:rPr>
        <w:t>with</w:t>
      </w:r>
      <w:r>
        <w:rPr>
          <w:rFonts w:cs="Arial"/>
        </w:rPr>
        <w:t xml:space="preserve"> small data enhancement (including 2-step RACH) in RRC_INACTIVE is ne</w:t>
      </w:r>
      <w:r w:rsidR="007B7388">
        <w:rPr>
          <w:rFonts w:cs="Arial"/>
        </w:rPr>
        <w:t>cessary</w:t>
      </w:r>
      <w:r>
        <w:rPr>
          <w:rFonts w:cs="Arial"/>
        </w:rPr>
        <w:t xml:space="preserve">. Moreover, the bandwidth reduction </w:t>
      </w:r>
      <w:r w:rsidR="00E43343">
        <w:rPr>
          <w:rFonts w:cs="Arial"/>
        </w:rPr>
        <w:t>should</w:t>
      </w:r>
      <w:r>
        <w:rPr>
          <w:rFonts w:cs="Arial"/>
        </w:rPr>
        <w:t xml:space="preserve"> also be considered to fit the traffic packet size.</w:t>
      </w:r>
    </w:p>
    <w:p w14:paraId="734814E1" w14:textId="6CA5544D" w:rsidR="00C247D1" w:rsidRPr="00575C82" w:rsidRDefault="00C247D1" w:rsidP="000E44AF">
      <w:pPr>
        <w:spacing w:after="180"/>
        <w:rPr>
          <w:rFonts w:cs="Arial"/>
          <w:b/>
        </w:rPr>
      </w:pPr>
      <w:bookmarkStart w:id="4" w:name="IWS_smalldata"/>
      <w:r>
        <w:rPr>
          <w:rFonts w:cs="Arial"/>
          <w:b/>
        </w:rPr>
        <w:t>Proposal</w:t>
      </w:r>
      <w:r w:rsidRPr="00575C82">
        <w:rPr>
          <w:rFonts w:cs="Arial"/>
          <w:b/>
        </w:rPr>
        <w:t xml:space="preserve"> </w:t>
      </w:r>
      <w:r>
        <w:rPr>
          <w:rFonts w:cs="Arial"/>
          <w:b/>
        </w:rPr>
        <w:t>3</w:t>
      </w:r>
      <w:r w:rsidRPr="00575C82">
        <w:rPr>
          <w:rFonts w:cs="Arial"/>
          <w:b/>
        </w:rPr>
        <w:t xml:space="preserve">: For </w:t>
      </w:r>
      <w:r>
        <w:rPr>
          <w:rFonts w:cs="Arial"/>
          <w:b/>
        </w:rPr>
        <w:t>industry wireless sensor scenario</w:t>
      </w:r>
      <w:r w:rsidRPr="00575C82">
        <w:rPr>
          <w:rFonts w:cs="Arial"/>
          <w:b/>
        </w:rPr>
        <w:t>, small data enhancement including 2-step RACH could be considered</w:t>
      </w:r>
      <w:r>
        <w:rPr>
          <w:rFonts w:cs="Arial"/>
          <w:b/>
        </w:rPr>
        <w:t xml:space="preserve"> for reduced capability UEs</w:t>
      </w:r>
      <w:r w:rsidRPr="00575C82">
        <w:rPr>
          <w:rFonts w:cs="Arial"/>
          <w:b/>
        </w:rPr>
        <w:t>.</w:t>
      </w:r>
      <w:r>
        <w:rPr>
          <w:rFonts w:cs="Arial"/>
          <w:b/>
        </w:rPr>
        <w:t xml:space="preserve"> Also</w:t>
      </w:r>
      <w:r w:rsidR="00972ADD">
        <w:rPr>
          <w:rFonts w:cs="Arial"/>
          <w:b/>
        </w:rPr>
        <w:t>,</w:t>
      </w:r>
      <w:r>
        <w:rPr>
          <w:rFonts w:cs="Arial"/>
          <w:b/>
        </w:rPr>
        <w:t xml:space="preserve"> the bandwidth reduction </w:t>
      </w:r>
      <w:r w:rsidR="00E43343">
        <w:rPr>
          <w:rFonts w:cs="Arial"/>
          <w:b/>
        </w:rPr>
        <w:t>should</w:t>
      </w:r>
      <w:r>
        <w:rPr>
          <w:rFonts w:cs="Arial"/>
          <w:b/>
        </w:rPr>
        <w:t xml:space="preserve"> be considered to fit the traffic packet size.</w:t>
      </w:r>
    </w:p>
    <w:bookmarkEnd w:id="4"/>
    <w:p w14:paraId="2F5601B6" w14:textId="77777777" w:rsidR="00C247D1" w:rsidRDefault="00C247D1" w:rsidP="000E44AF">
      <w:pPr>
        <w:spacing w:after="180"/>
        <w:rPr>
          <w:rFonts w:cs="Arial"/>
        </w:rPr>
      </w:pPr>
      <w:r>
        <w:rPr>
          <w:rFonts w:cs="Arial"/>
        </w:rPr>
        <w:t>In addition, to achieve few years battery life, power saving enhancement should have synergy with this SI.</w:t>
      </w:r>
    </w:p>
    <w:p w14:paraId="6A87B36B" w14:textId="15F93B49" w:rsidR="00CD1629" w:rsidRPr="0008213A" w:rsidRDefault="00C247D1" w:rsidP="000E44AF">
      <w:pPr>
        <w:spacing w:after="180"/>
        <w:rPr>
          <w:rFonts w:cs="Arial"/>
          <w:b/>
        </w:rPr>
      </w:pPr>
      <w:bookmarkStart w:id="5" w:name="IWS_powers"/>
      <w:r w:rsidRPr="00621E99">
        <w:rPr>
          <w:rFonts w:cs="Arial"/>
          <w:b/>
        </w:rPr>
        <w:t>Proposal 4: Power saving related enhancement should be considered for industry wireless sensor scenario.</w:t>
      </w:r>
    </w:p>
    <w:bookmarkEnd w:id="5"/>
    <w:p w14:paraId="545523AD" w14:textId="77777777" w:rsidR="00C247D1" w:rsidRDefault="00C247D1" w:rsidP="00C247D1">
      <w:pPr>
        <w:pStyle w:val="3"/>
      </w:pPr>
      <w:r w:rsidRPr="00363286">
        <w:t>Video Surveillance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247D1" w:rsidRPr="0007699E" w14:paraId="0A8B4EEB" w14:textId="77777777" w:rsidTr="000E44AF">
        <w:tc>
          <w:tcPr>
            <w:tcW w:w="9631" w:type="dxa"/>
            <w:shd w:val="clear" w:color="auto" w:fill="auto"/>
          </w:tcPr>
          <w:p w14:paraId="6AE5BCDD" w14:textId="77777777" w:rsidR="00C247D1" w:rsidRPr="0007699E" w:rsidRDefault="00C247D1" w:rsidP="00264472">
            <w:pPr>
              <w:pStyle w:val="aff"/>
              <w:spacing w:after="160" w:line="259" w:lineRule="auto"/>
              <w:ind w:leftChars="0" w:left="0"/>
              <w:contextualSpacing/>
              <w:rPr>
                <w:rFonts w:ascii="Times New Roman" w:hAnsi="Times New Roman"/>
                <w:szCs w:val="20"/>
              </w:rPr>
            </w:pPr>
            <w:r w:rsidRPr="0007699E">
              <w:rPr>
                <w:rFonts w:ascii="Times New Roman" w:hAnsi="Times New Roman"/>
                <w:szCs w:val="20"/>
              </w:rPr>
              <w:t>Video Surveillance: As described in TS 22.804, reference economic video bitrate would be 2-4 Mbps, latency &lt; 500 ms, reliability 99%-99.9%. High-end video e.g. for farming would require 7.5-25 Mbps. It is noted that traffic pattern is dominated by UL transmissions.</w:t>
            </w:r>
          </w:p>
        </w:tc>
      </w:tr>
    </w:tbl>
    <w:p w14:paraId="69F71A1F" w14:textId="1D37F14F" w:rsidR="00C247D1" w:rsidRDefault="00C247D1" w:rsidP="00C247D1">
      <w:pPr>
        <w:spacing w:after="180"/>
        <w:rPr>
          <w:rFonts w:cs="Arial"/>
        </w:rPr>
      </w:pPr>
      <w:r>
        <w:rPr>
          <w:rFonts w:cs="Arial"/>
        </w:rPr>
        <w:t xml:space="preserve">For video surveillance case, </w:t>
      </w:r>
      <w:r w:rsidR="00CD1629">
        <w:rPr>
          <w:rFonts w:cs="Arial"/>
        </w:rPr>
        <w:t xml:space="preserve">we </w:t>
      </w:r>
      <w:r>
        <w:rPr>
          <w:rFonts w:cs="Arial"/>
        </w:rPr>
        <w:t xml:space="preserve">assume mostly the traffic pattern is dominated by UL transmissions. In terms of throughput, the DL signalling and OTA firmware update </w:t>
      </w:r>
      <w:r w:rsidR="00CD1629">
        <w:rPr>
          <w:rFonts w:cs="Arial"/>
        </w:rPr>
        <w:t>are</w:t>
      </w:r>
      <w:r>
        <w:rPr>
          <w:rFonts w:cs="Arial"/>
        </w:rPr>
        <w:t xml:space="preserve"> not in a comparable level to video traffic. Due to the nature of the live video, it is reasonable to characterize the (UL) traffic with certain number of parameter sets of packet size and arrival periodicity. DL command may trigger or stop the packet generation/transmission.</w:t>
      </w:r>
    </w:p>
    <w:p w14:paraId="47B21750" w14:textId="77777777" w:rsidR="00C247D1" w:rsidRPr="00643366" w:rsidRDefault="00C247D1" w:rsidP="00C247D1">
      <w:pPr>
        <w:spacing w:after="180"/>
        <w:rPr>
          <w:rFonts w:cs="Arial"/>
          <w:b/>
          <w:bCs/>
        </w:rPr>
      </w:pPr>
      <w:bookmarkStart w:id="6" w:name="video_packet_size"/>
      <w:r w:rsidRPr="00643366">
        <w:rPr>
          <w:rFonts w:cs="Arial"/>
          <w:b/>
        </w:rPr>
        <w:t xml:space="preserve">Proposal 5: </w:t>
      </w:r>
      <w:r w:rsidRPr="00643366">
        <w:rPr>
          <w:rFonts w:cs="Arial"/>
          <w:b/>
          <w:bCs/>
        </w:rPr>
        <w:t>For video surveillance scenario, a number of parameter sets of packet size and arrival periodicity can be used to characterize the UL periodic traffic model:</w:t>
      </w:r>
    </w:p>
    <w:p w14:paraId="1635422A" w14:textId="256C9E59" w:rsidR="00C247D1" w:rsidRPr="00643366" w:rsidRDefault="00C247D1" w:rsidP="00C247D1">
      <w:pPr>
        <w:numPr>
          <w:ilvl w:val="0"/>
          <w:numId w:val="36"/>
        </w:numPr>
        <w:spacing w:after="180"/>
        <w:rPr>
          <w:rFonts w:cs="Arial"/>
          <w:b/>
          <w:bCs/>
        </w:rPr>
      </w:pPr>
      <w:r w:rsidRPr="00643366">
        <w:rPr>
          <w:rFonts w:cs="Arial"/>
          <w:b/>
          <w:bCs/>
        </w:rPr>
        <w:t>Reference economic video: If the packet arrival periodicity is T ms, the packet size (potential size of MAC PDU or TBS) could be [2,4] Kbits * T.</w:t>
      </w:r>
    </w:p>
    <w:p w14:paraId="14380087" w14:textId="5303817D" w:rsidR="00C247D1" w:rsidRPr="00643366" w:rsidRDefault="00C247D1" w:rsidP="00C247D1">
      <w:pPr>
        <w:numPr>
          <w:ilvl w:val="0"/>
          <w:numId w:val="36"/>
        </w:numPr>
        <w:spacing w:after="180"/>
        <w:rPr>
          <w:rFonts w:cs="Arial"/>
          <w:b/>
          <w:bCs/>
        </w:rPr>
      </w:pPr>
      <w:r w:rsidRPr="00643366">
        <w:rPr>
          <w:rFonts w:cs="Arial"/>
          <w:b/>
          <w:bCs/>
        </w:rPr>
        <w:t>High-end video: Similar with the above case, if the packet arrival periodicity is T ms, the packet size could be around [7.5, 25] Kbits * T.</w:t>
      </w:r>
    </w:p>
    <w:bookmarkEnd w:id="6"/>
    <w:p w14:paraId="43790885" w14:textId="3B02F4C4" w:rsidR="00C247D1" w:rsidRPr="00A4019F" w:rsidRDefault="00C247D1" w:rsidP="00C247D1">
      <w:pPr>
        <w:spacing w:after="180"/>
        <w:rPr>
          <w:rFonts w:cs="Arial"/>
        </w:rPr>
      </w:pPr>
      <w:r w:rsidRPr="00A4019F">
        <w:rPr>
          <w:rFonts w:cs="Arial"/>
        </w:rPr>
        <w:t xml:space="preserve">As the traffic arrival rate is </w:t>
      </w:r>
      <w:r>
        <w:rPr>
          <w:rFonts w:cs="Arial"/>
        </w:rPr>
        <w:t xml:space="preserve">nearly </w:t>
      </w:r>
      <w:r w:rsidRPr="00A4019F">
        <w:rPr>
          <w:rFonts w:cs="Arial"/>
        </w:rPr>
        <w:t>constant</w:t>
      </w:r>
      <w:r>
        <w:rPr>
          <w:rFonts w:cs="Arial"/>
        </w:rPr>
        <w:t xml:space="preserve"> and data rate is stable</w:t>
      </w:r>
      <w:r w:rsidRPr="00A4019F">
        <w:rPr>
          <w:rFonts w:cs="Arial"/>
        </w:rPr>
        <w:t>, it is well supported by CG</w:t>
      </w:r>
      <w:r w:rsidR="00AE6B79">
        <w:rPr>
          <w:rFonts w:cs="Arial"/>
        </w:rPr>
        <w:t xml:space="preserve"> (Configured Grant)</w:t>
      </w:r>
      <w:r w:rsidRPr="00A4019F">
        <w:rPr>
          <w:rFonts w:cs="Arial"/>
        </w:rPr>
        <w:t xml:space="preserve">. Even </w:t>
      </w:r>
      <w:r w:rsidR="00CD1629">
        <w:rPr>
          <w:rFonts w:cs="Arial"/>
        </w:rPr>
        <w:t>if</w:t>
      </w:r>
      <w:r w:rsidRPr="00A4019F">
        <w:rPr>
          <w:rFonts w:cs="Arial"/>
        </w:rPr>
        <w:t xml:space="preserve"> </w:t>
      </w:r>
      <w:r w:rsidR="00CD1629">
        <w:rPr>
          <w:rFonts w:cs="Arial"/>
        </w:rPr>
        <w:t xml:space="preserve">the </w:t>
      </w:r>
      <w:r w:rsidRPr="00A4019F">
        <w:rPr>
          <w:rFonts w:cs="Arial"/>
        </w:rPr>
        <w:t xml:space="preserve">channel condition change </w:t>
      </w:r>
      <w:r w:rsidR="00CD1629">
        <w:rPr>
          <w:rFonts w:cs="Arial"/>
        </w:rPr>
        <w:t xml:space="preserve">in spite of </w:t>
      </w:r>
      <w:r w:rsidRPr="00A4019F">
        <w:rPr>
          <w:rFonts w:cs="Arial"/>
        </w:rPr>
        <w:t>stationary</w:t>
      </w:r>
      <w:r w:rsidR="00CD1629">
        <w:rPr>
          <w:rFonts w:cs="Arial"/>
        </w:rPr>
        <w:t xml:space="preserve"> </w:t>
      </w:r>
      <w:r w:rsidR="00972ADD">
        <w:rPr>
          <w:rFonts w:cs="Arial"/>
        </w:rPr>
        <w:t>scenario</w:t>
      </w:r>
      <w:r w:rsidRPr="00A4019F">
        <w:rPr>
          <w:rFonts w:cs="Arial"/>
        </w:rPr>
        <w:t xml:space="preserve">, CG can also support MCS switching between CG configurations. For this traffic type, </w:t>
      </w:r>
      <w:r>
        <w:rPr>
          <w:rFonts w:cs="Arial"/>
        </w:rPr>
        <w:t>configuring</w:t>
      </w:r>
      <w:r w:rsidRPr="00A4019F">
        <w:rPr>
          <w:rFonts w:cs="Arial"/>
        </w:rPr>
        <w:t xml:space="preserve"> suitable BWP to cover the required data rate and </w:t>
      </w:r>
      <w:r>
        <w:rPr>
          <w:rFonts w:cs="Arial"/>
        </w:rPr>
        <w:t>employing</w:t>
      </w:r>
      <w:r w:rsidRPr="00A4019F">
        <w:rPr>
          <w:rFonts w:cs="Arial"/>
        </w:rPr>
        <w:t xml:space="preserve"> CG to reduce control overhead and relaxing PDCCH monitoring/processing timeline </w:t>
      </w:r>
      <w:r w:rsidR="00CD1629">
        <w:rPr>
          <w:rFonts w:cs="Arial"/>
        </w:rPr>
        <w:t>are</w:t>
      </w:r>
      <w:r w:rsidRPr="00A4019F">
        <w:rPr>
          <w:rFonts w:cs="Arial"/>
        </w:rPr>
        <w:t xml:space="preserve"> a reasonable option.</w:t>
      </w:r>
    </w:p>
    <w:p w14:paraId="1548A91D" w14:textId="7B74DE2A" w:rsidR="00C247D1" w:rsidRDefault="00C247D1" w:rsidP="00C247D1">
      <w:pPr>
        <w:spacing w:after="180"/>
        <w:rPr>
          <w:rFonts w:cs="Arial"/>
          <w:b/>
          <w:bCs/>
        </w:rPr>
      </w:pPr>
      <w:bookmarkStart w:id="7" w:name="video_BWP_CG"/>
      <w:r w:rsidRPr="002B6208">
        <w:rPr>
          <w:rFonts w:cs="Arial"/>
          <w:b/>
        </w:rPr>
        <w:t xml:space="preserve">Proposal 6: </w:t>
      </w:r>
      <w:r w:rsidRPr="002B6208">
        <w:rPr>
          <w:rFonts w:cs="Arial"/>
          <w:b/>
          <w:bCs/>
        </w:rPr>
        <w:t>For</w:t>
      </w:r>
      <w:r w:rsidRPr="00643366">
        <w:rPr>
          <w:rFonts w:cs="Arial"/>
          <w:b/>
          <w:bCs/>
        </w:rPr>
        <w:t xml:space="preserve"> video surveillance scenario</w:t>
      </w:r>
      <w:r>
        <w:rPr>
          <w:rFonts w:cs="Arial"/>
          <w:b/>
          <w:bCs/>
        </w:rPr>
        <w:t xml:space="preserve">, BWP framework and CG </w:t>
      </w:r>
      <w:r w:rsidR="00972ADD">
        <w:rPr>
          <w:rFonts w:cs="Arial"/>
          <w:b/>
          <w:bCs/>
        </w:rPr>
        <w:t>should</w:t>
      </w:r>
      <w:r>
        <w:rPr>
          <w:rFonts w:cs="Arial"/>
          <w:b/>
          <w:bCs/>
        </w:rPr>
        <w:t xml:space="preserve"> be considered to support the service.</w:t>
      </w:r>
    </w:p>
    <w:bookmarkEnd w:id="7"/>
    <w:p w14:paraId="1F8C8C5D" w14:textId="77777777" w:rsidR="00C247D1" w:rsidRDefault="00C247D1" w:rsidP="00C247D1">
      <w:pPr>
        <w:spacing w:after="180"/>
        <w:rPr>
          <w:rFonts w:cs="Arial"/>
          <w:bCs/>
        </w:rPr>
      </w:pPr>
      <w:r w:rsidRPr="002B6208">
        <w:rPr>
          <w:rFonts w:cs="Arial"/>
          <w:bCs/>
        </w:rPr>
        <w:t>Considering the surveillance camera</w:t>
      </w:r>
      <w:r>
        <w:rPr>
          <w:rFonts w:cs="Arial"/>
          <w:bCs/>
        </w:rPr>
        <w:t>s</w:t>
      </w:r>
      <w:r w:rsidRPr="002B6208">
        <w:rPr>
          <w:rFonts w:cs="Arial"/>
          <w:bCs/>
        </w:rPr>
        <w:t xml:space="preserve"> </w:t>
      </w:r>
      <w:r>
        <w:rPr>
          <w:rFonts w:cs="Arial"/>
          <w:bCs/>
        </w:rPr>
        <w:t>are</w:t>
      </w:r>
      <w:r w:rsidRPr="002B6208">
        <w:rPr>
          <w:rFonts w:cs="Arial"/>
          <w:bCs/>
        </w:rPr>
        <w:t xml:space="preserve"> likely to </w:t>
      </w:r>
      <w:r>
        <w:rPr>
          <w:rFonts w:cs="Arial"/>
          <w:bCs/>
        </w:rPr>
        <w:t>be deployed with fixed locations,</w:t>
      </w:r>
    </w:p>
    <w:p w14:paraId="652A7952" w14:textId="54F91ED4" w:rsidR="00C247D1" w:rsidRPr="00A4019F" w:rsidRDefault="00C247D1" w:rsidP="00C247D1">
      <w:pPr>
        <w:spacing w:after="180"/>
        <w:rPr>
          <w:rFonts w:cs="Arial"/>
        </w:rPr>
      </w:pPr>
      <w:bookmarkStart w:id="8" w:name="video_mobility"/>
      <w:r w:rsidRPr="00870D78">
        <w:rPr>
          <w:rFonts w:cs="Arial"/>
          <w:b/>
          <w:bCs/>
        </w:rPr>
        <w:t>Proposal 7: For video surveillance scenario, the assumed UE mobility level could be low or even stationary. Thus</w:t>
      </w:r>
      <w:r w:rsidR="007F66CF">
        <w:rPr>
          <w:rFonts w:cs="Arial"/>
          <w:b/>
          <w:bCs/>
        </w:rPr>
        <w:t>,</w:t>
      </w:r>
      <w:r w:rsidRPr="00870D78">
        <w:rPr>
          <w:rFonts w:cs="Arial"/>
          <w:b/>
          <w:bCs/>
        </w:rPr>
        <w:t xml:space="preserve"> RRM </w:t>
      </w:r>
      <w:r w:rsidR="00972ADD" w:rsidRPr="00870D78">
        <w:rPr>
          <w:rFonts w:cs="Arial"/>
          <w:b/>
          <w:bCs/>
        </w:rPr>
        <w:t>relaxation</w:t>
      </w:r>
      <w:r w:rsidRPr="00870D78">
        <w:rPr>
          <w:rFonts w:cs="Arial"/>
          <w:b/>
          <w:bCs/>
        </w:rPr>
        <w:t xml:space="preserve"> could be considered.</w:t>
      </w:r>
    </w:p>
    <w:bookmarkEnd w:id="8"/>
    <w:p w14:paraId="297D22D2" w14:textId="77777777" w:rsidR="00C247D1" w:rsidRDefault="00C247D1" w:rsidP="00C247D1">
      <w:pPr>
        <w:pStyle w:val="3"/>
      </w:pPr>
      <w:r>
        <w:t>Wearables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247D1" w:rsidRPr="0007699E" w14:paraId="7A1A1A51" w14:textId="77777777" w:rsidTr="000E44AF">
        <w:tc>
          <w:tcPr>
            <w:tcW w:w="9631" w:type="dxa"/>
            <w:shd w:val="clear" w:color="auto" w:fill="auto"/>
          </w:tcPr>
          <w:p w14:paraId="5EC3016A" w14:textId="77777777" w:rsidR="00C247D1" w:rsidRPr="0007699E" w:rsidRDefault="00C247D1" w:rsidP="00264472">
            <w:pPr>
              <w:pStyle w:val="aff"/>
              <w:spacing w:after="160" w:line="259" w:lineRule="auto"/>
              <w:ind w:leftChars="0" w:left="0"/>
              <w:contextualSpacing/>
              <w:rPr>
                <w:rFonts w:ascii="Times New Roman" w:hAnsi="Times New Roman"/>
                <w:szCs w:val="20"/>
              </w:rPr>
            </w:pPr>
            <w:r w:rsidRPr="0007699E">
              <w:rPr>
                <w:rFonts w:ascii="Times New Roman" w:hAnsi="Times New Roman"/>
                <w:szCs w:val="20"/>
              </w:rPr>
              <w:t>Wearables: Reference bitrate for smart wearable application can be 10-50 Mbps in DL and minimum 5 Mbps in UL and peak bit rate of the device higher, 150 Mbps for downlink and 50 Mbps for uplink.  Battery of the device should last multiple days (up to 1-2 weeks).</w:t>
            </w:r>
          </w:p>
        </w:tc>
      </w:tr>
    </w:tbl>
    <w:p w14:paraId="39038968" w14:textId="1F7C16C9" w:rsidR="00C247D1" w:rsidRPr="009D4F83" w:rsidRDefault="00C247D1" w:rsidP="00C247D1">
      <w:pPr>
        <w:spacing w:after="180"/>
        <w:rPr>
          <w:rFonts w:cs="Arial"/>
          <w:bCs/>
        </w:rPr>
      </w:pPr>
      <w:r w:rsidRPr="009D4F83">
        <w:rPr>
          <w:rFonts w:cs="Arial"/>
          <w:bCs/>
        </w:rPr>
        <w:t xml:space="preserve">The relaxed data rate is the main characteristic. The peak bit rate is comparable with LTE/LTE-A. The power saving enhancement is also important to enable battery of the device last multiple days. In our understanding, it </w:t>
      </w:r>
      <w:r w:rsidR="00452279">
        <w:rPr>
          <w:rFonts w:cs="Arial"/>
          <w:bCs/>
        </w:rPr>
        <w:t>is necessary</w:t>
      </w:r>
      <w:r w:rsidR="00972ADD">
        <w:rPr>
          <w:rFonts w:cs="Arial"/>
          <w:bCs/>
        </w:rPr>
        <w:t xml:space="preserve"> </w:t>
      </w:r>
      <w:r w:rsidR="00452279">
        <w:rPr>
          <w:rFonts w:cs="Arial"/>
          <w:bCs/>
        </w:rPr>
        <w:t>to</w:t>
      </w:r>
      <w:r w:rsidRPr="009D4F83">
        <w:rPr>
          <w:rFonts w:cs="Arial"/>
          <w:bCs/>
        </w:rPr>
        <w:t xml:space="preserve"> agree on some application specific traffic model to evaluate the how the battery life can be extended to 1-2 weeks.</w:t>
      </w:r>
    </w:p>
    <w:p w14:paraId="43E7290C" w14:textId="241C6DF3" w:rsidR="00E15E03" w:rsidRPr="00C247D1" w:rsidRDefault="00C247D1" w:rsidP="000E44AF">
      <w:pPr>
        <w:spacing w:after="180"/>
        <w:rPr>
          <w:rFonts w:eastAsia="游明朝" w:cs="Arial"/>
          <w:lang w:eastAsia="ja-JP"/>
        </w:rPr>
      </w:pPr>
      <w:bookmarkStart w:id="9" w:name="wearable_battery"/>
      <w:r w:rsidRPr="00D6156F">
        <w:rPr>
          <w:rFonts w:cs="Arial"/>
          <w:b/>
          <w:bCs/>
        </w:rPr>
        <w:t>Proposal 8: Power saving enhancement should be considered for wearable use case. To investigate how the battery life of the device can be extended to 1-2 weeks, traffic model and battery life calculation methodology should be agreed.</w:t>
      </w:r>
    </w:p>
    <w:p w14:paraId="161E7E63" w14:textId="77777777" w:rsidR="00D618E4" w:rsidRDefault="00D618E4" w:rsidP="00D618E4">
      <w:pPr>
        <w:pStyle w:val="2"/>
      </w:pPr>
      <w:bookmarkStart w:id="10" w:name="_Hlk40181149"/>
      <w:bookmarkEnd w:id="9"/>
      <w:r>
        <w:t xml:space="preserve">On the </w:t>
      </w:r>
      <w:r w:rsidRPr="00D618E4">
        <w:t>potential UE complexity reduction features</w:t>
      </w:r>
    </w:p>
    <w:bookmarkEnd w:id="10"/>
    <w:p w14:paraId="7198C39C" w14:textId="0AFDE323" w:rsidR="00D618E4" w:rsidRDefault="00727F09" w:rsidP="00416525">
      <w:pPr>
        <w:spacing w:after="180"/>
        <w:rPr>
          <w:rFonts w:cs="Arial"/>
        </w:rPr>
      </w:pPr>
      <w:r>
        <w:rPr>
          <w:rFonts w:cs="Arial"/>
        </w:rPr>
        <w:t>In the objectives of the SID</w:t>
      </w:r>
      <w:r w:rsidR="0085510C">
        <w:rPr>
          <w:rFonts w:cs="Arial"/>
        </w:rPr>
        <w:t xml:space="preserve"> [1]</w:t>
      </w:r>
      <w:r>
        <w:rPr>
          <w:rFonts w:cs="Arial"/>
        </w:rPr>
        <w:t>, potential UE complexity reduction features may include:</w:t>
      </w:r>
    </w:p>
    <w:tbl>
      <w:tblPr>
        <w:tblStyle w:val="af0"/>
        <w:tblW w:w="0" w:type="auto"/>
        <w:tblLook w:val="04A0" w:firstRow="1" w:lastRow="0" w:firstColumn="1" w:lastColumn="0" w:noHBand="0" w:noVBand="1"/>
      </w:tblPr>
      <w:tblGrid>
        <w:gridCol w:w="9631"/>
      </w:tblGrid>
      <w:tr w:rsidR="00416525" w14:paraId="03BA9395" w14:textId="77777777" w:rsidTr="00416525">
        <w:tc>
          <w:tcPr>
            <w:tcW w:w="9631" w:type="dxa"/>
          </w:tcPr>
          <w:p w14:paraId="6B0B0DBB" w14:textId="77777777" w:rsidR="00416525" w:rsidRPr="00C10EF6" w:rsidRDefault="00416525" w:rsidP="00416525">
            <w:pPr>
              <w:numPr>
                <w:ilvl w:val="0"/>
                <w:numId w:val="33"/>
              </w:numPr>
              <w:rPr>
                <w:rFonts w:cs="Arial"/>
              </w:rPr>
            </w:pPr>
            <w:r w:rsidRPr="00C10EF6">
              <w:rPr>
                <w:rFonts w:cs="Arial"/>
              </w:rPr>
              <w:lastRenderedPageBreak/>
              <w:t>Reduced number of UE RX/TX antennas</w:t>
            </w:r>
          </w:p>
          <w:p w14:paraId="221ABA31" w14:textId="77777777" w:rsidR="00416525" w:rsidRPr="00C10EF6" w:rsidRDefault="00416525" w:rsidP="00416525">
            <w:pPr>
              <w:numPr>
                <w:ilvl w:val="0"/>
                <w:numId w:val="33"/>
              </w:numPr>
              <w:rPr>
                <w:rFonts w:cs="Arial"/>
              </w:rPr>
            </w:pPr>
            <w:r w:rsidRPr="00C10EF6">
              <w:rPr>
                <w:rFonts w:cs="Arial"/>
              </w:rPr>
              <w:t xml:space="preserve">UE Bandwidth reduction </w:t>
            </w:r>
          </w:p>
          <w:p w14:paraId="7665BBFE" w14:textId="77777777" w:rsidR="00416525" w:rsidRPr="00C10EF6" w:rsidRDefault="00416525" w:rsidP="00416525">
            <w:pPr>
              <w:ind w:firstLine="720"/>
              <w:rPr>
                <w:rFonts w:cs="Arial"/>
              </w:rPr>
            </w:pPr>
            <w:r w:rsidRPr="00C10EF6">
              <w:rPr>
                <w:rFonts w:cs="Arial"/>
              </w:rPr>
              <w:t xml:space="preserve">Note: Rel-15 SSB bandwidth should be reused and L1 changes minimized </w:t>
            </w:r>
          </w:p>
          <w:p w14:paraId="37EA0971" w14:textId="77777777" w:rsidR="00416525" w:rsidRPr="00C10EF6" w:rsidRDefault="00416525" w:rsidP="00416525">
            <w:pPr>
              <w:numPr>
                <w:ilvl w:val="0"/>
                <w:numId w:val="33"/>
              </w:numPr>
              <w:rPr>
                <w:rFonts w:cs="Arial"/>
              </w:rPr>
            </w:pPr>
            <w:r w:rsidRPr="00C10EF6">
              <w:rPr>
                <w:rFonts w:cs="Arial"/>
              </w:rPr>
              <w:t xml:space="preserve">Half-Duplex-FDD </w:t>
            </w:r>
          </w:p>
          <w:p w14:paraId="28790BCB" w14:textId="77777777" w:rsidR="00416525" w:rsidRPr="00C10EF6" w:rsidRDefault="00416525" w:rsidP="00416525">
            <w:pPr>
              <w:numPr>
                <w:ilvl w:val="0"/>
                <w:numId w:val="33"/>
              </w:numPr>
              <w:rPr>
                <w:rFonts w:cs="Arial"/>
              </w:rPr>
            </w:pPr>
            <w:r w:rsidRPr="00C10EF6">
              <w:rPr>
                <w:rFonts w:cs="Arial"/>
              </w:rPr>
              <w:t xml:space="preserve">Relaxed UE processing time </w:t>
            </w:r>
          </w:p>
          <w:p w14:paraId="0E879DBA" w14:textId="3D8A33F4" w:rsidR="00416525" w:rsidRDefault="00416525" w:rsidP="00416525">
            <w:pPr>
              <w:numPr>
                <w:ilvl w:val="0"/>
                <w:numId w:val="33"/>
              </w:numPr>
              <w:spacing w:after="180"/>
              <w:ind w:left="714" w:hanging="357"/>
              <w:rPr>
                <w:rFonts w:cs="Arial"/>
              </w:rPr>
            </w:pPr>
            <w:r w:rsidRPr="00C10EF6">
              <w:rPr>
                <w:rFonts w:cs="Arial"/>
              </w:rPr>
              <w:t xml:space="preserve">Relaxed UE processing capability </w:t>
            </w:r>
          </w:p>
        </w:tc>
      </w:tr>
    </w:tbl>
    <w:p w14:paraId="1CFAAC15" w14:textId="79F7DB5F" w:rsidR="00727F09" w:rsidRDefault="005A3AEB" w:rsidP="00416525">
      <w:pPr>
        <w:spacing w:after="180"/>
        <w:rPr>
          <w:rFonts w:cs="Arial"/>
        </w:rPr>
      </w:pPr>
      <w:r>
        <w:rPr>
          <w:rFonts w:cs="Arial"/>
        </w:rPr>
        <w:t>Power saving is also an important aspect, which potentially could be enhanced in below area:</w:t>
      </w:r>
    </w:p>
    <w:tbl>
      <w:tblPr>
        <w:tblStyle w:val="af0"/>
        <w:tblW w:w="0" w:type="auto"/>
        <w:tblLook w:val="04A0" w:firstRow="1" w:lastRow="0" w:firstColumn="1" w:lastColumn="0" w:noHBand="0" w:noVBand="1"/>
      </w:tblPr>
      <w:tblGrid>
        <w:gridCol w:w="9631"/>
      </w:tblGrid>
      <w:tr w:rsidR="00416525" w14:paraId="1AD0ACC8" w14:textId="77777777" w:rsidTr="00416525">
        <w:tc>
          <w:tcPr>
            <w:tcW w:w="9631" w:type="dxa"/>
          </w:tcPr>
          <w:p w14:paraId="4EA278B9" w14:textId="77777777" w:rsidR="00416525" w:rsidRPr="00061FB7" w:rsidRDefault="00416525" w:rsidP="00416525">
            <w:pPr>
              <w:pStyle w:val="aff"/>
              <w:numPr>
                <w:ilvl w:val="0"/>
                <w:numId w:val="33"/>
              </w:numPr>
              <w:spacing w:after="160" w:line="259" w:lineRule="auto"/>
              <w:ind w:leftChars="0" w:right="-99"/>
              <w:contextualSpacing/>
              <w:rPr>
                <w:rFonts w:ascii="Times New Roman" w:hAnsi="Times New Roman"/>
                <w:szCs w:val="20"/>
              </w:rPr>
            </w:pPr>
            <w:r w:rsidRPr="006F0CA5">
              <w:rPr>
                <w:rFonts w:ascii="Times New Roman" w:hAnsi="Times New Roman"/>
                <w:szCs w:val="20"/>
              </w:rPr>
              <w:t>Reduced PDCCH monitoring by smaller numbers of blind decodes and CCE limits</w:t>
            </w:r>
            <w:r w:rsidRPr="00061FB7">
              <w:rPr>
                <w:rFonts w:ascii="Times New Roman" w:hAnsi="Times New Roman"/>
                <w:szCs w:val="20"/>
              </w:rPr>
              <w:t xml:space="preserve"> [RAN1].</w:t>
            </w:r>
          </w:p>
          <w:p w14:paraId="49FE4293" w14:textId="77777777" w:rsidR="00416525" w:rsidRDefault="00416525" w:rsidP="00416525">
            <w:pPr>
              <w:pStyle w:val="aff"/>
              <w:numPr>
                <w:ilvl w:val="0"/>
                <w:numId w:val="33"/>
              </w:numPr>
              <w:spacing w:after="160" w:line="259" w:lineRule="auto"/>
              <w:ind w:leftChars="0" w:right="-99"/>
              <w:contextualSpacing/>
              <w:rPr>
                <w:rFonts w:ascii="Times New Roman" w:hAnsi="Times New Roman"/>
                <w:szCs w:val="20"/>
              </w:rPr>
            </w:pPr>
            <w:r w:rsidRPr="00061FB7">
              <w:rPr>
                <w:rFonts w:ascii="Times New Roman" w:hAnsi="Times New Roman"/>
                <w:szCs w:val="20"/>
              </w:rPr>
              <w:t>Extended DRX for RRC Inactive and/or Idle [RAN2]</w:t>
            </w:r>
          </w:p>
          <w:p w14:paraId="06E859FB" w14:textId="307E16F7" w:rsidR="00416525" w:rsidRPr="00416525" w:rsidRDefault="00416525" w:rsidP="00416525">
            <w:pPr>
              <w:pStyle w:val="aff"/>
              <w:numPr>
                <w:ilvl w:val="0"/>
                <w:numId w:val="33"/>
              </w:numPr>
              <w:spacing w:after="160" w:line="259" w:lineRule="auto"/>
              <w:ind w:leftChars="0" w:right="-99"/>
              <w:contextualSpacing/>
              <w:rPr>
                <w:rFonts w:cs="Arial"/>
              </w:rPr>
            </w:pPr>
            <w:r w:rsidRPr="009209B8">
              <w:rPr>
                <w:rFonts w:ascii="Times New Roman" w:hAnsi="Times New Roman"/>
                <w:szCs w:val="20"/>
              </w:rPr>
              <w:t>RRM relaxation for stationary devices</w:t>
            </w:r>
            <w:r>
              <w:rPr>
                <w:rFonts w:ascii="Times New Roman" w:hAnsi="Times New Roman"/>
                <w:szCs w:val="20"/>
              </w:rPr>
              <w:t xml:space="preserve"> [RAN2]</w:t>
            </w:r>
          </w:p>
        </w:tc>
      </w:tr>
    </w:tbl>
    <w:p w14:paraId="3DEC90B5" w14:textId="703F3A1A" w:rsidR="0010127D" w:rsidRDefault="004709B9" w:rsidP="00416525">
      <w:pPr>
        <w:spacing w:after="180"/>
        <w:rPr>
          <w:rFonts w:cs="Arial"/>
        </w:rPr>
      </w:pPr>
      <w:r w:rsidRPr="00447DA5">
        <w:rPr>
          <w:rFonts w:eastAsia="游明朝" w:cs="Arial"/>
          <w:lang w:eastAsia="ja-JP"/>
        </w:rPr>
        <w:t>W</w:t>
      </w:r>
      <w:r w:rsidRPr="00447DA5">
        <w:rPr>
          <w:rFonts w:eastAsia="游明朝" w:cs="Arial" w:hint="eastAsia"/>
          <w:lang w:eastAsia="ja-JP"/>
        </w:rPr>
        <w:t xml:space="preserve">e </w:t>
      </w:r>
      <w:r w:rsidRPr="00447DA5">
        <w:rPr>
          <w:rFonts w:eastAsia="游明朝" w:cs="Arial"/>
          <w:lang w:eastAsia="ja-JP"/>
        </w:rPr>
        <w:t>provide our view on the above complexity reduction features. Note that power saving aspects by reduced PDCCH monitoring is discussed in [</w:t>
      </w:r>
      <w:r w:rsidR="000E44AF">
        <w:rPr>
          <w:rFonts w:eastAsia="游明朝" w:cs="Arial"/>
          <w:lang w:eastAsia="ja-JP"/>
        </w:rPr>
        <w:t>2</w:t>
      </w:r>
      <w:r w:rsidRPr="00447DA5">
        <w:rPr>
          <w:rFonts w:eastAsia="游明朝" w:cs="Arial"/>
          <w:lang w:eastAsia="ja-JP"/>
        </w:rPr>
        <w:t>].</w:t>
      </w:r>
    </w:p>
    <w:p w14:paraId="37783656" w14:textId="081F5270" w:rsidR="00ED7AAD" w:rsidRDefault="00ED7AAD" w:rsidP="00ED7AAD">
      <w:pPr>
        <w:pStyle w:val="3"/>
      </w:pPr>
      <w:r w:rsidRPr="00F60174">
        <w:rPr>
          <w:rFonts w:eastAsia="游明朝" w:hint="eastAsia"/>
          <w:lang w:eastAsia="ja-JP"/>
        </w:rPr>
        <w:t>Number of UE RX/TX antennas</w:t>
      </w:r>
      <w:r w:rsidR="00452279">
        <w:rPr>
          <w:rFonts w:eastAsia="游明朝"/>
          <w:lang w:eastAsia="ja-JP"/>
        </w:rPr>
        <w:t xml:space="preserve"> and layers</w:t>
      </w:r>
    </w:p>
    <w:p w14:paraId="19C95F21" w14:textId="7F5C2A5E" w:rsidR="00ED7AAD" w:rsidRPr="00F60174" w:rsidRDefault="00F3668B" w:rsidP="000E44AF">
      <w:pPr>
        <w:spacing w:after="180"/>
        <w:rPr>
          <w:rFonts w:eastAsia="游明朝" w:cs="Arial"/>
          <w:lang w:eastAsia="ja-JP"/>
        </w:rPr>
      </w:pPr>
      <w:r>
        <w:rPr>
          <w:rFonts w:eastAsia="游明朝" w:cs="Arial"/>
          <w:lang w:eastAsia="ja-JP"/>
        </w:rPr>
        <w:t xml:space="preserve">In Rel-15/16, </w:t>
      </w:r>
      <w:r w:rsidR="00452279">
        <w:rPr>
          <w:rFonts w:eastAsia="游明朝" w:cs="Arial"/>
          <w:lang w:eastAsia="ja-JP"/>
        </w:rPr>
        <w:t xml:space="preserve">depending on the bands, either </w:t>
      </w:r>
      <w:r>
        <w:rPr>
          <w:rFonts w:eastAsia="游明朝" w:cs="Arial"/>
          <w:lang w:eastAsia="ja-JP"/>
        </w:rPr>
        <w:t xml:space="preserve">2 </w:t>
      </w:r>
      <w:r w:rsidR="00452279">
        <w:rPr>
          <w:rFonts w:eastAsia="游明朝" w:cs="Arial"/>
          <w:lang w:eastAsia="ja-JP"/>
        </w:rPr>
        <w:t xml:space="preserve">or 4 </w:t>
      </w:r>
      <w:r>
        <w:rPr>
          <w:rFonts w:eastAsia="游明朝" w:cs="Arial"/>
          <w:lang w:eastAsia="ja-JP"/>
        </w:rPr>
        <w:t xml:space="preserve">RX antenna port is mandated for a UE. </w:t>
      </w:r>
      <w:r w:rsidR="00055A83">
        <w:rPr>
          <w:rFonts w:eastAsia="游明朝" w:cs="Arial"/>
          <w:lang w:eastAsia="ja-JP"/>
        </w:rPr>
        <w:t xml:space="preserve">If the number of antennas is reduced, </w:t>
      </w:r>
      <w:r w:rsidR="00BB684D">
        <w:rPr>
          <w:rFonts w:eastAsia="游明朝" w:cs="Arial"/>
          <w:lang w:eastAsia="ja-JP"/>
        </w:rPr>
        <w:t>t</w:t>
      </w:r>
      <w:r w:rsidR="00BB684D" w:rsidRPr="00225499">
        <w:rPr>
          <w:rFonts w:eastAsia="游明朝" w:cs="Arial"/>
          <w:lang w:eastAsia="ja-JP"/>
        </w:rPr>
        <w:t>he cost saving of RF chain</w:t>
      </w:r>
      <w:r w:rsidR="00BB684D">
        <w:rPr>
          <w:rFonts w:eastAsia="游明朝" w:cs="Arial"/>
          <w:lang w:eastAsia="ja-JP"/>
        </w:rPr>
        <w:t xml:space="preserve"> </w:t>
      </w:r>
      <w:r w:rsidR="00225499">
        <w:rPr>
          <w:rFonts w:eastAsia="游明朝" w:cs="Arial"/>
          <w:lang w:eastAsia="ja-JP"/>
        </w:rPr>
        <w:t xml:space="preserve">is expected </w:t>
      </w:r>
      <w:r w:rsidR="00055A83">
        <w:rPr>
          <w:rFonts w:eastAsia="游明朝" w:cs="Arial"/>
          <w:lang w:eastAsia="ja-JP"/>
        </w:rPr>
        <w:t xml:space="preserve">thanks to </w:t>
      </w:r>
      <w:r w:rsidR="00BB684D">
        <w:rPr>
          <w:rFonts w:eastAsia="游明朝" w:cs="Arial"/>
          <w:lang w:eastAsia="ja-JP"/>
        </w:rPr>
        <w:t>reduction of</w:t>
      </w:r>
      <w:r w:rsidR="00225499" w:rsidRPr="00225499">
        <w:rPr>
          <w:rFonts w:eastAsia="游明朝" w:cs="Arial"/>
          <w:lang w:eastAsia="ja-JP"/>
        </w:rPr>
        <w:t xml:space="preserve"> both RF </w:t>
      </w:r>
      <w:r w:rsidR="00BB684D">
        <w:rPr>
          <w:rFonts w:eastAsia="游明朝" w:cs="Arial"/>
          <w:lang w:eastAsia="ja-JP"/>
        </w:rPr>
        <w:t>and baseband processing</w:t>
      </w:r>
      <w:r w:rsidR="00225499">
        <w:rPr>
          <w:rFonts w:eastAsia="游明朝" w:cs="Arial"/>
          <w:lang w:eastAsia="ja-JP"/>
        </w:rPr>
        <w:t xml:space="preserve">. </w:t>
      </w:r>
      <w:r w:rsidR="001A0B8A">
        <w:rPr>
          <w:rFonts w:eastAsia="游明朝" w:cs="Arial"/>
          <w:lang w:eastAsia="ja-JP"/>
        </w:rPr>
        <w:t>F</w:t>
      </w:r>
      <w:r w:rsidR="00AC6DB8">
        <w:rPr>
          <w:rFonts w:eastAsia="游明朝" w:cs="Arial"/>
          <w:lang w:eastAsia="ja-JP"/>
        </w:rPr>
        <w:t>urthermore,</w:t>
      </w:r>
      <w:r w:rsidR="00E477B8">
        <w:rPr>
          <w:rFonts w:eastAsia="游明朝" w:cs="Arial"/>
          <w:lang w:eastAsia="ja-JP"/>
        </w:rPr>
        <w:t xml:space="preserve"> it also has the merit </w:t>
      </w:r>
      <w:r w:rsidR="00AC6DB8">
        <w:rPr>
          <w:rFonts w:eastAsia="游明朝" w:cs="Arial"/>
          <w:lang w:eastAsia="ja-JP"/>
        </w:rPr>
        <w:t>from the perspective of the form factor</w:t>
      </w:r>
      <w:r w:rsidR="001A0B8A">
        <w:rPr>
          <w:rFonts w:eastAsia="游明朝" w:cs="Arial"/>
          <w:lang w:eastAsia="ja-JP"/>
        </w:rPr>
        <w:t xml:space="preserve">. </w:t>
      </w:r>
      <w:r w:rsidR="00055A83">
        <w:rPr>
          <w:rFonts w:eastAsia="游明朝" w:cs="Arial"/>
          <w:lang w:eastAsia="ja-JP"/>
        </w:rPr>
        <w:t>On the other hand, the reduction of antenna ha</w:t>
      </w:r>
      <w:r w:rsidR="00C93C90">
        <w:rPr>
          <w:rFonts w:eastAsia="游明朝" w:cs="Arial"/>
          <w:lang w:eastAsia="ja-JP"/>
        </w:rPr>
        <w:t xml:space="preserve">s </w:t>
      </w:r>
      <w:r w:rsidR="00E427B1" w:rsidRPr="00F60174">
        <w:rPr>
          <w:rFonts w:eastAsia="游明朝" w:cs="Arial"/>
          <w:lang w:eastAsia="ja-JP"/>
        </w:rPr>
        <w:t>the following degradations:</w:t>
      </w:r>
    </w:p>
    <w:p w14:paraId="5D533F51" w14:textId="5A41272D" w:rsidR="00E427B1" w:rsidRPr="00F60174" w:rsidRDefault="00E427B1" w:rsidP="000E44AF">
      <w:pPr>
        <w:numPr>
          <w:ilvl w:val="0"/>
          <w:numId w:val="41"/>
        </w:numPr>
        <w:spacing w:after="180"/>
        <w:rPr>
          <w:rFonts w:eastAsia="游明朝" w:cs="Arial"/>
          <w:lang w:eastAsia="ja-JP"/>
        </w:rPr>
      </w:pPr>
      <w:r w:rsidRPr="00F60174">
        <w:rPr>
          <w:rFonts w:eastAsia="游明朝" w:cs="Arial"/>
          <w:lang w:eastAsia="ja-JP"/>
        </w:rPr>
        <w:t>P</w:t>
      </w:r>
      <w:r w:rsidRPr="00F60174">
        <w:rPr>
          <w:rFonts w:eastAsia="游明朝" w:cs="Arial" w:hint="eastAsia"/>
          <w:lang w:eastAsia="ja-JP"/>
        </w:rPr>
        <w:t xml:space="preserve">eak </w:t>
      </w:r>
      <w:r w:rsidRPr="00F60174">
        <w:rPr>
          <w:rFonts w:eastAsia="游明朝" w:cs="Arial"/>
          <w:lang w:eastAsia="ja-JP"/>
        </w:rPr>
        <w:t>data-rate limitation</w:t>
      </w:r>
      <w:r w:rsidR="004026CC" w:rsidRPr="00F60174">
        <w:rPr>
          <w:rFonts w:eastAsia="游明朝" w:cs="Arial"/>
          <w:lang w:eastAsia="ja-JP"/>
        </w:rPr>
        <w:t>: A</w:t>
      </w:r>
      <w:r w:rsidRPr="00F60174">
        <w:rPr>
          <w:rFonts w:eastAsia="游明朝" w:cs="Arial"/>
          <w:lang w:eastAsia="ja-JP"/>
        </w:rPr>
        <w:t xml:space="preserve"> UE </w:t>
      </w:r>
      <w:r w:rsidR="004026CC" w:rsidRPr="00F60174">
        <w:rPr>
          <w:rFonts w:eastAsia="游明朝" w:cs="Arial"/>
          <w:lang w:eastAsia="ja-JP"/>
        </w:rPr>
        <w:t xml:space="preserve">needs the </w:t>
      </w:r>
      <w:r w:rsidRPr="00F60174">
        <w:rPr>
          <w:rFonts w:eastAsia="游明朝" w:cs="Arial"/>
          <w:lang w:eastAsia="ja-JP"/>
        </w:rPr>
        <w:t>antenna ports</w:t>
      </w:r>
      <w:r w:rsidR="00DE77D6">
        <w:rPr>
          <w:rFonts w:eastAsia="游明朝" w:cs="Arial"/>
          <w:lang w:eastAsia="ja-JP"/>
        </w:rPr>
        <w:t xml:space="preserve"> numbers no smaller than</w:t>
      </w:r>
      <w:r w:rsidR="00C93C90">
        <w:rPr>
          <w:rFonts w:eastAsia="游明朝" w:cs="Arial"/>
          <w:lang w:eastAsia="ja-JP"/>
        </w:rPr>
        <w:t xml:space="preserve"> </w:t>
      </w:r>
      <w:r w:rsidR="004026CC" w:rsidRPr="00F60174">
        <w:rPr>
          <w:rFonts w:eastAsia="游明朝" w:cs="Arial"/>
          <w:lang w:eastAsia="ja-JP"/>
        </w:rPr>
        <w:t xml:space="preserve">the </w:t>
      </w:r>
      <w:r w:rsidR="004B17FB">
        <w:rPr>
          <w:rFonts w:eastAsia="游明朝" w:cs="Arial"/>
          <w:lang w:eastAsia="ja-JP"/>
        </w:rPr>
        <w:t>number of layers required for the target data rate</w:t>
      </w:r>
      <w:r w:rsidRPr="00F60174">
        <w:rPr>
          <w:rFonts w:eastAsia="游明朝" w:cs="Arial"/>
          <w:lang w:eastAsia="ja-JP"/>
        </w:rPr>
        <w:t xml:space="preserve">. </w:t>
      </w:r>
      <w:r w:rsidR="004026CC" w:rsidRPr="00F60174">
        <w:rPr>
          <w:rFonts w:eastAsia="游明朝" w:cs="Arial"/>
          <w:lang w:eastAsia="ja-JP"/>
        </w:rPr>
        <w:t xml:space="preserve">If </w:t>
      </w:r>
      <w:r w:rsidR="0044457F">
        <w:rPr>
          <w:rFonts w:eastAsia="游明朝" w:cs="Arial"/>
          <w:lang w:eastAsia="ja-JP"/>
        </w:rPr>
        <w:t>the number of antenna port</w:t>
      </w:r>
      <w:r w:rsidR="004B17FB">
        <w:rPr>
          <w:rFonts w:eastAsia="游明朝" w:cs="Arial"/>
          <w:lang w:eastAsia="ja-JP"/>
        </w:rPr>
        <w:t>s</w:t>
      </w:r>
      <w:r w:rsidR="004026CC" w:rsidRPr="00F60174">
        <w:rPr>
          <w:rFonts w:eastAsia="游明朝" w:cs="Arial"/>
          <w:lang w:eastAsia="ja-JP"/>
        </w:rPr>
        <w:t xml:space="preserve"> is </w:t>
      </w:r>
      <w:r w:rsidR="00DE77D6">
        <w:rPr>
          <w:rFonts w:eastAsia="游明朝" w:cs="Arial"/>
          <w:lang w:eastAsia="ja-JP"/>
        </w:rPr>
        <w:t>reduced</w:t>
      </w:r>
      <w:r w:rsidR="004026CC" w:rsidRPr="00F60174">
        <w:rPr>
          <w:rFonts w:eastAsia="游明朝" w:cs="Arial"/>
          <w:lang w:eastAsia="ja-JP"/>
        </w:rPr>
        <w:t xml:space="preserve">, </w:t>
      </w:r>
      <w:r w:rsidR="004B17FB">
        <w:rPr>
          <w:rFonts w:eastAsia="游明朝" w:cs="Arial"/>
          <w:lang w:eastAsia="ja-JP"/>
        </w:rPr>
        <w:t xml:space="preserve">the </w:t>
      </w:r>
      <w:r w:rsidR="004026CC" w:rsidRPr="00F60174">
        <w:rPr>
          <w:rFonts w:eastAsia="游明朝" w:cs="Arial"/>
          <w:lang w:eastAsia="ja-JP"/>
        </w:rPr>
        <w:t>peak data-rate</w:t>
      </w:r>
      <w:r w:rsidR="004B17FB">
        <w:rPr>
          <w:rFonts w:eastAsia="游明朝" w:cs="Arial"/>
          <w:lang w:eastAsia="ja-JP"/>
        </w:rPr>
        <w:t xml:space="preserve"> becomes restrictive</w:t>
      </w:r>
      <w:r w:rsidR="00D839EC" w:rsidRPr="00F60174">
        <w:rPr>
          <w:rFonts w:eastAsia="游明朝" w:cs="Arial"/>
          <w:lang w:eastAsia="ja-JP"/>
        </w:rPr>
        <w:t>.</w:t>
      </w:r>
    </w:p>
    <w:p w14:paraId="5DB0E775" w14:textId="7D207880" w:rsidR="00E427B1" w:rsidRPr="00F60174" w:rsidRDefault="00E427B1" w:rsidP="000E44AF">
      <w:pPr>
        <w:numPr>
          <w:ilvl w:val="0"/>
          <w:numId w:val="41"/>
        </w:numPr>
        <w:spacing w:after="180"/>
        <w:rPr>
          <w:rFonts w:eastAsia="游明朝" w:cs="Arial"/>
          <w:lang w:eastAsia="ja-JP"/>
        </w:rPr>
      </w:pPr>
      <w:r w:rsidRPr="00F60174">
        <w:rPr>
          <w:rFonts w:eastAsia="游明朝" w:cs="Arial"/>
          <w:lang w:eastAsia="ja-JP"/>
        </w:rPr>
        <w:t xml:space="preserve">DL Coverage reduction: A UE can </w:t>
      </w:r>
      <w:r w:rsidR="00C14E14">
        <w:rPr>
          <w:rFonts w:eastAsia="游明朝" w:cs="Arial"/>
          <w:lang w:eastAsia="ja-JP"/>
        </w:rPr>
        <w:t>utilize</w:t>
      </w:r>
      <w:r w:rsidRPr="00F60174">
        <w:rPr>
          <w:rFonts w:eastAsia="游明朝" w:cs="Arial"/>
          <w:lang w:eastAsia="ja-JP"/>
        </w:rPr>
        <w:t xml:space="preserve"> soft-combining </w:t>
      </w:r>
      <w:r w:rsidR="00DE77D6">
        <w:rPr>
          <w:rFonts w:eastAsia="游明朝" w:cs="Arial"/>
          <w:lang w:eastAsia="ja-JP"/>
        </w:rPr>
        <w:t>by</w:t>
      </w:r>
      <w:r w:rsidRPr="00F60174">
        <w:rPr>
          <w:rFonts w:eastAsia="游明朝" w:cs="Arial"/>
          <w:lang w:eastAsia="ja-JP"/>
        </w:rPr>
        <w:t xml:space="preserve"> multiple antenna</w:t>
      </w:r>
      <w:r w:rsidR="00E75654">
        <w:rPr>
          <w:rFonts w:eastAsia="游明朝" w:cs="Arial"/>
          <w:lang w:eastAsia="ja-JP"/>
        </w:rPr>
        <w:t xml:space="preserve"> elements</w:t>
      </w:r>
      <w:r w:rsidRPr="00F60174">
        <w:rPr>
          <w:rFonts w:eastAsia="游明朝" w:cs="Arial"/>
          <w:lang w:eastAsia="ja-JP"/>
        </w:rPr>
        <w:t xml:space="preserve"> in low SINR situation. If the number of antenna </w:t>
      </w:r>
      <w:r w:rsidR="00E75654">
        <w:rPr>
          <w:rFonts w:eastAsia="游明朝" w:cs="Arial"/>
          <w:lang w:eastAsia="ja-JP"/>
        </w:rPr>
        <w:t xml:space="preserve">elements </w:t>
      </w:r>
      <w:r w:rsidRPr="00F60174">
        <w:rPr>
          <w:rFonts w:eastAsia="游明朝" w:cs="Arial"/>
          <w:lang w:eastAsia="ja-JP"/>
        </w:rPr>
        <w:t xml:space="preserve">is </w:t>
      </w:r>
      <w:r w:rsidR="00DE77D6">
        <w:rPr>
          <w:rFonts w:eastAsia="游明朝" w:cs="Arial"/>
          <w:lang w:eastAsia="ja-JP"/>
        </w:rPr>
        <w:t>reduced</w:t>
      </w:r>
      <w:r w:rsidRPr="00F60174">
        <w:rPr>
          <w:rFonts w:eastAsia="游明朝" w:cs="Arial"/>
          <w:lang w:eastAsia="ja-JP"/>
        </w:rPr>
        <w:t>, the cell-edge UE more likely fail</w:t>
      </w:r>
      <w:r w:rsidR="00C93C90">
        <w:rPr>
          <w:rFonts w:eastAsia="游明朝" w:cs="Arial"/>
          <w:lang w:eastAsia="ja-JP"/>
        </w:rPr>
        <w:t>s</w:t>
      </w:r>
      <w:r w:rsidRPr="00F60174">
        <w:rPr>
          <w:rFonts w:eastAsia="游明朝" w:cs="Arial"/>
          <w:lang w:eastAsia="ja-JP"/>
        </w:rPr>
        <w:t xml:space="preserve"> to receive the DL signals</w:t>
      </w:r>
      <w:r w:rsidR="00055A83">
        <w:rPr>
          <w:rFonts w:eastAsia="游明朝" w:cs="Arial"/>
          <w:lang w:eastAsia="ja-JP"/>
        </w:rPr>
        <w:t xml:space="preserve"> in DL coverage limited </w:t>
      </w:r>
      <w:r w:rsidR="00972ADD">
        <w:rPr>
          <w:rFonts w:eastAsia="游明朝" w:cs="Arial"/>
          <w:lang w:eastAsia="ja-JP"/>
        </w:rPr>
        <w:t>scenario</w:t>
      </w:r>
      <w:r w:rsidRPr="00F60174">
        <w:rPr>
          <w:rFonts w:eastAsia="游明朝" w:cs="Arial"/>
          <w:lang w:eastAsia="ja-JP"/>
        </w:rPr>
        <w:t>.</w:t>
      </w:r>
      <w:r w:rsidR="00AA7664" w:rsidRPr="00F60174">
        <w:rPr>
          <w:rFonts w:eastAsia="游明朝" w:cs="Arial"/>
          <w:lang w:eastAsia="ja-JP"/>
        </w:rPr>
        <w:t xml:space="preserve"> </w:t>
      </w:r>
      <w:r w:rsidR="00DE77D6">
        <w:rPr>
          <w:rFonts w:eastAsia="游明朝" w:cs="Arial"/>
          <w:lang w:eastAsia="ja-JP"/>
        </w:rPr>
        <w:t>However,</w:t>
      </w:r>
      <w:r w:rsidR="00CF7B0D">
        <w:rPr>
          <w:rFonts w:eastAsia="游明朝" w:cs="Arial"/>
          <w:lang w:eastAsia="ja-JP"/>
        </w:rPr>
        <w:t xml:space="preserve"> the c</w:t>
      </w:r>
      <w:r w:rsidR="00AA7664" w:rsidRPr="00F60174">
        <w:rPr>
          <w:rFonts w:eastAsia="游明朝" w:cs="Arial"/>
          <w:lang w:eastAsia="ja-JP"/>
        </w:rPr>
        <w:t xml:space="preserve">overage recovery technique discussed in AI 8.3.3 may be </w:t>
      </w:r>
      <w:r w:rsidR="004440B0">
        <w:rPr>
          <w:rFonts w:eastAsia="游明朝" w:cs="Arial"/>
          <w:lang w:eastAsia="ja-JP"/>
        </w:rPr>
        <w:t>utilized</w:t>
      </w:r>
      <w:r w:rsidR="00AA7664" w:rsidRPr="00F60174">
        <w:rPr>
          <w:rFonts w:eastAsia="游明朝" w:cs="Arial"/>
          <w:lang w:eastAsia="ja-JP"/>
        </w:rPr>
        <w:t>.</w:t>
      </w:r>
      <w:r w:rsidR="006D56C5">
        <w:rPr>
          <w:rFonts w:eastAsia="游明朝" w:cs="Arial"/>
          <w:lang w:eastAsia="ja-JP"/>
        </w:rPr>
        <w:t xml:space="preserve"> This is especially important for common channel</w:t>
      </w:r>
      <w:r w:rsidR="002B2670">
        <w:rPr>
          <w:rFonts w:eastAsia="游明朝" w:cs="Arial"/>
          <w:lang w:eastAsia="ja-JP"/>
        </w:rPr>
        <w:t>s</w:t>
      </w:r>
      <w:r w:rsidR="006D56C5">
        <w:rPr>
          <w:rFonts w:eastAsia="游明朝" w:cs="Arial"/>
          <w:lang w:eastAsia="ja-JP"/>
        </w:rPr>
        <w:t xml:space="preserve"> </w:t>
      </w:r>
      <w:r w:rsidR="002B2670">
        <w:rPr>
          <w:rFonts w:eastAsia="游明朝" w:cs="Arial"/>
          <w:lang w:eastAsia="ja-JP"/>
        </w:rPr>
        <w:t>e.g. for</w:t>
      </w:r>
      <w:r w:rsidR="006D56C5">
        <w:rPr>
          <w:rFonts w:eastAsia="游明朝" w:cs="Arial"/>
          <w:lang w:eastAsia="ja-JP"/>
        </w:rPr>
        <w:t xml:space="preserve"> SIBs</w:t>
      </w:r>
      <w:r w:rsidR="002B2670">
        <w:rPr>
          <w:rFonts w:eastAsia="游明朝" w:cs="Arial"/>
          <w:lang w:eastAsia="ja-JP"/>
        </w:rPr>
        <w:t xml:space="preserve">, </w:t>
      </w:r>
      <w:r w:rsidR="006D56C5">
        <w:rPr>
          <w:rFonts w:eastAsia="游明朝" w:cs="Arial"/>
          <w:lang w:eastAsia="ja-JP"/>
        </w:rPr>
        <w:t>paging</w:t>
      </w:r>
      <w:r w:rsidR="002B2670">
        <w:rPr>
          <w:rFonts w:eastAsia="游明朝" w:cs="Arial"/>
          <w:lang w:eastAsia="ja-JP"/>
        </w:rPr>
        <w:t xml:space="preserve"> and </w:t>
      </w:r>
      <w:r w:rsidR="006D56C5">
        <w:rPr>
          <w:rFonts w:eastAsia="游明朝" w:cs="Arial"/>
          <w:lang w:eastAsia="ja-JP"/>
        </w:rPr>
        <w:t xml:space="preserve">random </w:t>
      </w:r>
      <w:r w:rsidR="00972ADD">
        <w:rPr>
          <w:rFonts w:eastAsia="游明朝" w:cs="Arial"/>
          <w:lang w:eastAsia="ja-JP"/>
        </w:rPr>
        <w:t>access</w:t>
      </w:r>
      <w:r w:rsidR="006D56C5">
        <w:rPr>
          <w:rFonts w:eastAsia="游明朝" w:cs="Arial"/>
          <w:lang w:eastAsia="ja-JP"/>
        </w:rPr>
        <w:t xml:space="preserve"> procedure.</w:t>
      </w:r>
    </w:p>
    <w:p w14:paraId="66AC55F5" w14:textId="087F1669" w:rsidR="00E427B1" w:rsidRPr="000D1E04" w:rsidRDefault="00C834C3" w:rsidP="000E44AF">
      <w:pPr>
        <w:spacing w:after="180"/>
      </w:pPr>
      <w:r>
        <w:rPr>
          <w:rFonts w:eastAsia="游明朝" w:cs="Arial"/>
          <w:lang w:eastAsia="ja-JP"/>
        </w:rPr>
        <w:t xml:space="preserve">Above trade-off should be evaluated </w:t>
      </w:r>
      <w:r w:rsidR="00972ADD">
        <w:rPr>
          <w:rFonts w:eastAsia="游明朝" w:cs="Arial"/>
          <w:lang w:eastAsia="ja-JP"/>
        </w:rPr>
        <w:t>dependent</w:t>
      </w:r>
      <w:r>
        <w:rPr>
          <w:rFonts w:eastAsia="游明朝" w:cs="Arial"/>
          <w:lang w:eastAsia="ja-JP"/>
        </w:rPr>
        <w:t xml:space="preserve"> on the target use case</w:t>
      </w:r>
      <w:r w:rsidR="002B2670">
        <w:rPr>
          <w:rFonts w:eastAsia="游明朝" w:cs="Arial"/>
          <w:lang w:eastAsia="ja-JP"/>
        </w:rPr>
        <w:t>s</w:t>
      </w:r>
      <w:r>
        <w:rPr>
          <w:rFonts w:eastAsia="游明朝" w:cs="Arial"/>
          <w:lang w:eastAsia="ja-JP"/>
        </w:rPr>
        <w:t xml:space="preserve"> as the trade</w:t>
      </w:r>
      <w:r w:rsidR="00972ADD">
        <w:rPr>
          <w:rFonts w:eastAsia="游明朝" w:cs="Arial"/>
          <w:lang w:eastAsia="ja-JP"/>
        </w:rPr>
        <w:t>-</w:t>
      </w:r>
      <w:r>
        <w:rPr>
          <w:rFonts w:eastAsia="游明朝" w:cs="Arial"/>
          <w:lang w:eastAsia="ja-JP"/>
        </w:rPr>
        <w:t xml:space="preserve">off point is different depending on </w:t>
      </w:r>
      <w:r w:rsidR="002B2670">
        <w:rPr>
          <w:rFonts w:eastAsia="游明朝" w:cs="Arial"/>
          <w:lang w:eastAsia="ja-JP"/>
        </w:rPr>
        <w:t xml:space="preserve">the </w:t>
      </w:r>
      <w:r>
        <w:rPr>
          <w:rFonts w:eastAsia="游明朝" w:cs="Arial"/>
          <w:lang w:eastAsia="ja-JP"/>
        </w:rPr>
        <w:t>use case</w:t>
      </w:r>
      <w:r w:rsidR="002B2670">
        <w:rPr>
          <w:rFonts w:eastAsia="游明朝" w:cs="Arial"/>
          <w:lang w:eastAsia="ja-JP"/>
        </w:rPr>
        <w:t>s</w:t>
      </w:r>
      <w:r>
        <w:rPr>
          <w:rFonts w:eastAsia="游明朝" w:cs="Arial"/>
          <w:lang w:eastAsia="ja-JP"/>
        </w:rPr>
        <w:t xml:space="preserve">. </w:t>
      </w:r>
    </w:p>
    <w:p w14:paraId="7C6A8BC4" w14:textId="1591C318" w:rsidR="00DE77D6" w:rsidRPr="00C93C90" w:rsidRDefault="00B54C6C" w:rsidP="000E44AF">
      <w:pPr>
        <w:spacing w:after="180"/>
        <w:rPr>
          <w:b/>
        </w:rPr>
      </w:pPr>
      <w:bookmarkStart w:id="11" w:name="feature_ant"/>
      <w:r w:rsidRPr="00C93C90">
        <w:rPr>
          <w:b/>
        </w:rPr>
        <w:t>Proposal</w:t>
      </w:r>
      <w:r w:rsidR="00227615" w:rsidRPr="00C93C90">
        <w:rPr>
          <w:b/>
        </w:rPr>
        <w:t xml:space="preserve"> </w:t>
      </w:r>
      <w:r w:rsidR="00B424EF" w:rsidRPr="00C93C90">
        <w:rPr>
          <w:rFonts w:eastAsia="游明朝" w:cs="Arial"/>
          <w:b/>
          <w:lang w:eastAsia="ja-JP"/>
        </w:rPr>
        <w:t>9</w:t>
      </w:r>
      <w:r w:rsidR="00227615" w:rsidRPr="00C93C90">
        <w:rPr>
          <w:b/>
        </w:rPr>
        <w:t xml:space="preserve">: </w:t>
      </w:r>
      <w:r w:rsidR="00417FE6" w:rsidRPr="00C93C90">
        <w:rPr>
          <w:b/>
        </w:rPr>
        <w:t>N</w:t>
      </w:r>
      <w:r w:rsidR="00E75654" w:rsidRPr="00C93C90">
        <w:rPr>
          <w:b/>
        </w:rPr>
        <w:t>umber of antenna</w:t>
      </w:r>
      <w:r w:rsidR="002B2670">
        <w:rPr>
          <w:b/>
        </w:rPr>
        <w:t>s</w:t>
      </w:r>
      <w:r w:rsidR="00E75654" w:rsidRPr="00C93C90">
        <w:rPr>
          <w:b/>
        </w:rPr>
        <w:t xml:space="preserve"> </w:t>
      </w:r>
      <w:r w:rsidR="006D56C5" w:rsidRPr="00AC6DB8">
        <w:rPr>
          <w:rFonts w:eastAsia="游明朝" w:cs="Arial"/>
          <w:b/>
          <w:lang w:eastAsia="ja-JP"/>
        </w:rPr>
        <w:t xml:space="preserve">and </w:t>
      </w:r>
      <w:r w:rsidR="00AC6DB8">
        <w:rPr>
          <w:rFonts w:eastAsia="游明朝" w:cs="Arial"/>
          <w:b/>
          <w:lang w:eastAsia="ja-JP"/>
        </w:rPr>
        <w:t xml:space="preserve">transmission </w:t>
      </w:r>
      <w:r w:rsidR="002B2670">
        <w:rPr>
          <w:rFonts w:eastAsia="游明朝" w:cs="Arial"/>
          <w:b/>
          <w:lang w:eastAsia="ja-JP"/>
        </w:rPr>
        <w:t>layers</w:t>
      </w:r>
      <w:r w:rsidR="00227615" w:rsidRPr="00C93C90">
        <w:rPr>
          <w:b/>
        </w:rPr>
        <w:t xml:space="preserve"> </w:t>
      </w:r>
      <w:r w:rsidR="00E24367" w:rsidRPr="00C93C90">
        <w:rPr>
          <w:b/>
        </w:rPr>
        <w:t xml:space="preserve">for a RedCap UE </w:t>
      </w:r>
      <w:r w:rsidR="00227615" w:rsidRPr="00C93C90">
        <w:rPr>
          <w:b/>
        </w:rPr>
        <w:t xml:space="preserve">should be determined </w:t>
      </w:r>
      <w:r w:rsidR="00E24367" w:rsidRPr="00C93C90">
        <w:rPr>
          <w:b/>
        </w:rPr>
        <w:t xml:space="preserve">with taking </w:t>
      </w:r>
      <w:r w:rsidR="001A0954" w:rsidRPr="00C93C90">
        <w:rPr>
          <w:b/>
        </w:rPr>
        <w:t xml:space="preserve">the following </w:t>
      </w:r>
      <w:r w:rsidR="00CF7B0D" w:rsidRPr="00C93C90">
        <w:rPr>
          <w:b/>
        </w:rPr>
        <w:t xml:space="preserve">points </w:t>
      </w:r>
      <w:r w:rsidR="00E24367" w:rsidRPr="00C93C90">
        <w:rPr>
          <w:b/>
        </w:rPr>
        <w:t>into account</w:t>
      </w:r>
      <w:r w:rsidR="00DE77D6" w:rsidRPr="00C93C90">
        <w:rPr>
          <w:b/>
        </w:rPr>
        <w:t xml:space="preserve">, which could </w:t>
      </w:r>
      <w:r w:rsidR="00972223">
        <w:rPr>
          <w:b/>
        </w:rPr>
        <w:t>depend on</w:t>
      </w:r>
      <w:r w:rsidR="00DE77D6" w:rsidRPr="00C93C90">
        <w:rPr>
          <w:b/>
        </w:rPr>
        <w:t xml:space="preserve"> the </w:t>
      </w:r>
      <w:r w:rsidR="00972223">
        <w:rPr>
          <w:b/>
        </w:rPr>
        <w:t xml:space="preserve">use case </w:t>
      </w:r>
      <w:r w:rsidR="00DE77D6" w:rsidRPr="00C93C90">
        <w:rPr>
          <w:b/>
        </w:rPr>
        <w:t>scenarios</w:t>
      </w:r>
      <w:r w:rsidR="00CF7B0D" w:rsidRPr="00C93C90">
        <w:rPr>
          <w:b/>
        </w:rPr>
        <w:t>:</w:t>
      </w:r>
    </w:p>
    <w:p w14:paraId="1E80D065" w14:textId="77777777" w:rsidR="00CF7B0D" w:rsidRPr="00C93C90" w:rsidRDefault="00CF7B0D" w:rsidP="000E44AF">
      <w:pPr>
        <w:numPr>
          <w:ilvl w:val="0"/>
          <w:numId w:val="41"/>
        </w:numPr>
        <w:spacing w:after="180"/>
        <w:rPr>
          <w:b/>
        </w:rPr>
      </w:pPr>
      <w:r w:rsidRPr="00C93C90">
        <w:rPr>
          <w:b/>
        </w:rPr>
        <w:t>Peak data-rate requirement</w:t>
      </w:r>
    </w:p>
    <w:p w14:paraId="575E9AFA" w14:textId="664CE53B" w:rsidR="00227615" w:rsidRPr="000E44AF" w:rsidRDefault="00CF7B0D" w:rsidP="00446296">
      <w:pPr>
        <w:numPr>
          <w:ilvl w:val="0"/>
          <w:numId w:val="41"/>
        </w:numPr>
        <w:spacing w:after="180"/>
        <w:rPr>
          <w:rFonts w:cs="Arial"/>
        </w:rPr>
      </w:pPr>
      <w:r w:rsidRPr="000E44AF">
        <w:rPr>
          <w:b/>
        </w:rPr>
        <w:t xml:space="preserve">DL coverage </w:t>
      </w:r>
      <w:r w:rsidR="002B4F9C" w:rsidRPr="000E44AF">
        <w:rPr>
          <w:b/>
        </w:rPr>
        <w:t>(</w:t>
      </w:r>
      <w:r w:rsidRPr="000E44AF">
        <w:rPr>
          <w:b/>
        </w:rPr>
        <w:t xml:space="preserve">which may </w:t>
      </w:r>
      <w:r w:rsidR="002F787B" w:rsidRPr="000E44AF">
        <w:rPr>
          <w:b/>
        </w:rPr>
        <w:t xml:space="preserve">be </w:t>
      </w:r>
      <w:r w:rsidRPr="000E44AF">
        <w:rPr>
          <w:b/>
        </w:rPr>
        <w:t>recovered by the coverage recovery technique discussed in AI 8.3.3</w:t>
      </w:r>
      <w:r w:rsidR="002B4F9C" w:rsidRPr="000E44AF">
        <w:rPr>
          <w:b/>
        </w:rPr>
        <w:t>)</w:t>
      </w:r>
    </w:p>
    <w:bookmarkEnd w:id="11"/>
    <w:p w14:paraId="636C3DB6" w14:textId="77777777" w:rsidR="003E19BA" w:rsidRDefault="006E7C59" w:rsidP="000D1E04">
      <w:pPr>
        <w:pStyle w:val="3"/>
      </w:pPr>
      <w:r w:rsidRPr="00F60174">
        <w:rPr>
          <w:rFonts w:eastAsia="游明朝" w:hint="eastAsia"/>
          <w:lang w:eastAsia="ja-JP"/>
        </w:rPr>
        <w:t xml:space="preserve">UE bandwidth </w:t>
      </w:r>
      <w:r w:rsidR="00EE04A6" w:rsidRPr="00F60174">
        <w:rPr>
          <w:rFonts w:eastAsia="游明朝"/>
          <w:lang w:eastAsia="ja-JP"/>
        </w:rPr>
        <w:t>reduction</w:t>
      </w:r>
    </w:p>
    <w:p w14:paraId="6DFB5BC7" w14:textId="45F0F047" w:rsidR="00DD0801" w:rsidRPr="008A7902" w:rsidRDefault="00537E75" w:rsidP="000E44AF">
      <w:pPr>
        <w:spacing w:after="180"/>
        <w:rPr>
          <w:rFonts w:cs="Arial"/>
        </w:rPr>
      </w:pPr>
      <w:r>
        <w:t>According to Rel-15/16 TS 38.101</w:t>
      </w:r>
      <w:r w:rsidR="00097BF4">
        <w:t>-1</w:t>
      </w:r>
      <w:r>
        <w:t xml:space="preserve">, 15 MHz or wider BW is supported by a </w:t>
      </w:r>
      <w:r w:rsidR="0062075C">
        <w:t>legacy NR</w:t>
      </w:r>
      <w:r w:rsidR="002B0391">
        <w:t xml:space="preserve"> </w:t>
      </w:r>
      <w:r>
        <w:t xml:space="preserve">UE </w:t>
      </w:r>
      <w:r w:rsidR="00972223">
        <w:t xml:space="preserve">depending on </w:t>
      </w:r>
      <w:r>
        <w:t xml:space="preserve">NR bands </w:t>
      </w:r>
      <w:r w:rsidR="00C005D2">
        <w:t>in FR1</w:t>
      </w:r>
      <w:r w:rsidR="00972223">
        <w:t xml:space="preserve">, and </w:t>
      </w:r>
      <w:r w:rsidR="00345DC8">
        <w:t xml:space="preserve">200 MHz </w:t>
      </w:r>
      <w:r w:rsidR="003D39CE">
        <w:t>in FR2</w:t>
      </w:r>
      <w:r w:rsidR="00052C52">
        <w:t xml:space="preserve">. </w:t>
      </w:r>
      <w:r w:rsidR="00BB684D">
        <w:rPr>
          <w:rFonts w:eastAsia="游明朝" w:cs="Arial"/>
          <w:lang w:eastAsia="ja-JP"/>
        </w:rPr>
        <w:t xml:space="preserve">In RedCap, the cost savings by reducing BW </w:t>
      </w:r>
      <w:r w:rsidR="00460C81">
        <w:rPr>
          <w:rFonts w:eastAsia="游明朝" w:cs="Arial"/>
          <w:lang w:eastAsia="ja-JP"/>
        </w:rPr>
        <w:t xml:space="preserve">is expected because of </w:t>
      </w:r>
      <w:r w:rsidR="0039285F">
        <w:rPr>
          <w:rFonts w:eastAsia="游明朝" w:cs="Arial"/>
          <w:lang w:eastAsia="ja-JP"/>
        </w:rPr>
        <w:t>relaxed RF requirement (amplifier and AD</w:t>
      </w:r>
      <w:r w:rsidR="006D56C5">
        <w:rPr>
          <w:rFonts w:eastAsia="游明朝" w:cs="Arial"/>
          <w:lang w:eastAsia="ja-JP"/>
        </w:rPr>
        <w:t>/DA</w:t>
      </w:r>
      <w:r w:rsidR="0039285F">
        <w:rPr>
          <w:rFonts w:eastAsia="游明朝" w:cs="Arial"/>
          <w:lang w:eastAsia="ja-JP"/>
        </w:rPr>
        <w:t xml:space="preserve"> converter) and </w:t>
      </w:r>
      <w:r w:rsidR="00460C81">
        <w:rPr>
          <w:rFonts w:eastAsia="游明朝" w:cs="Arial"/>
          <w:lang w:eastAsia="ja-JP"/>
        </w:rPr>
        <w:t>reduced baseband processing</w:t>
      </w:r>
      <w:r w:rsidR="00DD0801" w:rsidRPr="00F60174">
        <w:rPr>
          <w:rFonts w:eastAsia="游明朝" w:cs="Arial" w:hint="eastAsia"/>
          <w:lang w:eastAsia="ja-JP"/>
        </w:rPr>
        <w:t xml:space="preserve">. </w:t>
      </w:r>
      <w:r w:rsidR="00935A1B" w:rsidRPr="00F60174">
        <w:rPr>
          <w:rFonts w:eastAsia="游明朝" w:cs="Arial"/>
          <w:lang w:eastAsia="ja-JP"/>
        </w:rPr>
        <w:t>However,</w:t>
      </w:r>
      <w:r w:rsidR="00460C81">
        <w:rPr>
          <w:rFonts w:eastAsia="游明朝" w:cs="Arial"/>
          <w:lang w:eastAsia="ja-JP"/>
        </w:rPr>
        <w:t xml:space="preserve"> it should be noted that achievable data-rate is affected by BW reduction</w:t>
      </w:r>
      <w:r w:rsidR="00935A1B" w:rsidRPr="00F60174">
        <w:rPr>
          <w:rFonts w:eastAsia="游明朝" w:cs="Arial"/>
          <w:lang w:eastAsia="ja-JP"/>
        </w:rPr>
        <w:t xml:space="preserve">. Besides, </w:t>
      </w:r>
      <w:r w:rsidR="008A7902" w:rsidRPr="00F60174">
        <w:rPr>
          <w:rFonts w:eastAsia="游明朝" w:cs="Arial"/>
          <w:lang w:eastAsia="ja-JP"/>
        </w:rPr>
        <w:t xml:space="preserve">it is </w:t>
      </w:r>
      <w:r w:rsidR="0039285F">
        <w:rPr>
          <w:rFonts w:eastAsia="游明朝" w:cs="Arial"/>
          <w:lang w:eastAsia="ja-JP"/>
        </w:rPr>
        <w:t>essential</w:t>
      </w:r>
      <w:r w:rsidR="008A7902" w:rsidRPr="00F60174">
        <w:rPr>
          <w:rFonts w:eastAsia="游明朝" w:cs="Arial"/>
          <w:lang w:eastAsia="ja-JP"/>
        </w:rPr>
        <w:t xml:space="preserve"> that a RedCap UE </w:t>
      </w:r>
      <w:r w:rsidR="0039285F">
        <w:rPr>
          <w:rFonts w:eastAsia="游明朝" w:cs="Arial"/>
          <w:lang w:eastAsia="ja-JP"/>
        </w:rPr>
        <w:t>is able to</w:t>
      </w:r>
      <w:r w:rsidR="008A7902" w:rsidRPr="00F60174">
        <w:rPr>
          <w:rFonts w:eastAsia="游明朝" w:cs="Arial"/>
          <w:lang w:eastAsia="ja-JP"/>
        </w:rPr>
        <w:t xml:space="preserve"> receive initial access signals within the supported BW.</w:t>
      </w:r>
    </w:p>
    <w:p w14:paraId="26B13378" w14:textId="1DFE7446" w:rsidR="00EE04A6" w:rsidRPr="0072356C" w:rsidRDefault="00097BA2" w:rsidP="000E44AF">
      <w:pPr>
        <w:spacing w:after="180"/>
        <w:rPr>
          <w:rFonts w:eastAsia="游明朝" w:cs="Arial"/>
          <w:lang w:eastAsia="ja-JP"/>
        </w:rPr>
      </w:pPr>
      <w:r w:rsidRPr="00F60174">
        <w:rPr>
          <w:rFonts w:eastAsia="游明朝" w:cs="Arial"/>
          <w:lang w:eastAsia="ja-JP"/>
        </w:rPr>
        <w:t xml:space="preserve">One </w:t>
      </w:r>
      <w:r w:rsidR="00A349DD">
        <w:rPr>
          <w:rFonts w:eastAsia="游明朝" w:cs="Arial"/>
          <w:lang w:eastAsia="ja-JP"/>
        </w:rPr>
        <w:t xml:space="preserve">discussion </w:t>
      </w:r>
      <w:r w:rsidR="008A7902" w:rsidRPr="00F60174">
        <w:rPr>
          <w:rFonts w:eastAsia="游明朝" w:cs="Arial"/>
          <w:lang w:eastAsia="ja-JP"/>
        </w:rPr>
        <w:t>point is whet</w:t>
      </w:r>
      <w:r w:rsidR="007A2CCF" w:rsidRPr="00F60174">
        <w:rPr>
          <w:rFonts w:eastAsia="游明朝" w:cs="Arial"/>
          <w:lang w:eastAsia="ja-JP"/>
        </w:rPr>
        <w:t>h</w:t>
      </w:r>
      <w:r w:rsidR="008A7902" w:rsidRPr="00F60174">
        <w:rPr>
          <w:rFonts w:eastAsia="游明朝" w:cs="Arial"/>
          <w:lang w:eastAsia="ja-JP"/>
        </w:rPr>
        <w:t xml:space="preserve">er </w:t>
      </w:r>
      <w:r w:rsidR="007B6A9C">
        <w:rPr>
          <w:rFonts w:eastAsia="游明朝" w:cs="Arial"/>
          <w:lang w:eastAsia="ja-JP"/>
        </w:rPr>
        <w:t xml:space="preserve">a RedCap UE </w:t>
      </w:r>
      <w:r w:rsidR="00C53738">
        <w:rPr>
          <w:rFonts w:eastAsia="游明朝" w:cs="Arial"/>
          <w:lang w:eastAsia="ja-JP"/>
        </w:rPr>
        <w:t>reuse</w:t>
      </w:r>
      <w:r w:rsidR="00C118F2">
        <w:rPr>
          <w:rFonts w:eastAsia="游明朝" w:cs="Arial"/>
          <w:lang w:eastAsia="ja-JP"/>
        </w:rPr>
        <w:t>s</w:t>
      </w:r>
      <w:r w:rsidR="000C459D" w:rsidRPr="00F60174">
        <w:rPr>
          <w:rFonts w:eastAsia="游明朝" w:cs="Arial"/>
          <w:lang w:eastAsia="ja-JP"/>
        </w:rPr>
        <w:t xml:space="preserve"> </w:t>
      </w:r>
      <w:r w:rsidR="00020906">
        <w:rPr>
          <w:rFonts w:eastAsia="游明朝" w:cs="Arial"/>
          <w:lang w:eastAsia="ja-JP"/>
        </w:rPr>
        <w:t xml:space="preserve">the legacy </w:t>
      </w:r>
      <w:r w:rsidR="000C459D" w:rsidRPr="00F60174">
        <w:rPr>
          <w:rFonts w:eastAsia="游明朝" w:cs="Arial"/>
          <w:lang w:eastAsia="ja-JP"/>
        </w:rPr>
        <w:t xml:space="preserve">initial access channels. In Rel-15, SSB and type0-PDCCH occupies 20 RB and 24/48/96 RBs depending on configuration, respectively. Therefore, the UE BW </w:t>
      </w:r>
      <w:r w:rsidR="00972223">
        <w:rPr>
          <w:rFonts w:eastAsia="游明朝" w:cs="Arial"/>
          <w:lang w:eastAsia="ja-JP"/>
        </w:rPr>
        <w:t>needs to</w:t>
      </w:r>
      <w:r w:rsidR="00972223" w:rsidRPr="00F60174">
        <w:rPr>
          <w:rFonts w:eastAsia="游明朝" w:cs="Arial"/>
          <w:lang w:eastAsia="ja-JP"/>
        </w:rPr>
        <w:t xml:space="preserve"> </w:t>
      </w:r>
      <w:r w:rsidR="000C459D" w:rsidRPr="00F60174">
        <w:rPr>
          <w:rFonts w:eastAsia="游明朝" w:cs="Arial"/>
          <w:lang w:eastAsia="ja-JP"/>
        </w:rPr>
        <w:t xml:space="preserve">be 96 RBs or larger to </w:t>
      </w:r>
      <w:r w:rsidR="006D56C5">
        <w:rPr>
          <w:rFonts w:eastAsia="游明朝" w:cs="Arial"/>
          <w:lang w:eastAsia="ja-JP"/>
        </w:rPr>
        <w:t>operate</w:t>
      </w:r>
      <w:r w:rsidR="000C459D" w:rsidRPr="00F60174">
        <w:rPr>
          <w:rFonts w:eastAsia="游明朝" w:cs="Arial"/>
          <w:lang w:eastAsia="ja-JP"/>
        </w:rPr>
        <w:t xml:space="preserve"> under any </w:t>
      </w:r>
      <w:r w:rsidRPr="00F60174">
        <w:rPr>
          <w:rFonts w:eastAsia="游明朝" w:cs="Arial"/>
          <w:lang w:eastAsia="ja-JP"/>
        </w:rPr>
        <w:t xml:space="preserve">Rel-15 </w:t>
      </w:r>
      <w:r w:rsidR="000C459D" w:rsidRPr="00F60174">
        <w:rPr>
          <w:rFonts w:eastAsia="游明朝" w:cs="Arial"/>
          <w:lang w:eastAsia="ja-JP"/>
        </w:rPr>
        <w:t xml:space="preserve">configurations. Furthermore, </w:t>
      </w:r>
      <w:r w:rsidR="00A349DD">
        <w:rPr>
          <w:rFonts w:eastAsia="游明朝" w:cs="Arial"/>
          <w:lang w:eastAsia="ja-JP"/>
        </w:rPr>
        <w:t xml:space="preserve">if </w:t>
      </w:r>
      <w:r w:rsidR="00E26540">
        <w:rPr>
          <w:rFonts w:eastAsia="游明朝" w:cs="Arial"/>
          <w:lang w:eastAsia="ja-JP"/>
        </w:rPr>
        <w:t xml:space="preserve">the UE needs to simultaneously receive FDMed </w:t>
      </w:r>
      <w:r w:rsidR="000C459D" w:rsidRPr="00F60174">
        <w:rPr>
          <w:rFonts w:eastAsia="游明朝" w:cs="Arial"/>
          <w:lang w:eastAsia="ja-JP"/>
        </w:rPr>
        <w:t>PDCCH/</w:t>
      </w:r>
      <w:r w:rsidR="00C63AB1">
        <w:rPr>
          <w:rFonts w:eastAsia="游明朝" w:cs="Arial"/>
          <w:lang w:eastAsia="ja-JP"/>
        </w:rPr>
        <w:t xml:space="preserve">PDSCH </w:t>
      </w:r>
      <w:r w:rsidR="001A0B8A">
        <w:rPr>
          <w:rFonts w:eastAsia="游明朝" w:cs="Arial"/>
          <w:lang w:eastAsia="ja-JP"/>
        </w:rPr>
        <w:t xml:space="preserve">and </w:t>
      </w:r>
      <w:r w:rsidR="00C63AB1">
        <w:rPr>
          <w:rFonts w:eastAsia="游明朝" w:cs="Arial"/>
          <w:lang w:eastAsia="ja-JP"/>
        </w:rPr>
        <w:t>SSB in FR2</w:t>
      </w:r>
      <w:r w:rsidR="00C118F2">
        <w:rPr>
          <w:rFonts w:eastAsia="游明朝" w:cs="Arial"/>
          <w:lang w:eastAsia="ja-JP"/>
        </w:rPr>
        <w:t xml:space="preserve"> (i.e. </w:t>
      </w:r>
      <w:r w:rsidR="00C118F2">
        <w:rPr>
          <w:rFonts w:cs="Arial"/>
          <w:kern w:val="24"/>
        </w:rPr>
        <w:t>SS/PBCH block and CORESET multiplexing pattern is 2 or 3)</w:t>
      </w:r>
      <w:r w:rsidR="00445C50">
        <w:rPr>
          <w:rFonts w:eastAsia="游明朝" w:cs="Arial"/>
          <w:lang w:eastAsia="ja-JP"/>
        </w:rPr>
        <w:t>,</w:t>
      </w:r>
      <w:r w:rsidR="00C63AB1">
        <w:rPr>
          <w:rFonts w:eastAsia="游明朝" w:cs="Arial"/>
          <w:lang w:eastAsia="ja-JP"/>
        </w:rPr>
        <w:t xml:space="preserve"> </w:t>
      </w:r>
      <w:r w:rsidR="009F6766" w:rsidRPr="00F60174">
        <w:rPr>
          <w:rFonts w:eastAsia="游明朝" w:cs="Arial"/>
          <w:lang w:eastAsia="ja-JP"/>
        </w:rPr>
        <w:t>th</w:t>
      </w:r>
      <w:r w:rsidRPr="00F60174">
        <w:rPr>
          <w:rFonts w:eastAsia="游明朝" w:cs="Arial"/>
          <w:lang w:eastAsia="ja-JP"/>
        </w:rPr>
        <w:t xml:space="preserve">e </w:t>
      </w:r>
      <w:r w:rsidR="0072356C">
        <w:rPr>
          <w:rFonts w:eastAsia="游明朝" w:cs="Arial"/>
          <w:lang w:eastAsia="ja-JP"/>
        </w:rPr>
        <w:t xml:space="preserve">required </w:t>
      </w:r>
      <w:r w:rsidRPr="00F60174">
        <w:rPr>
          <w:rFonts w:eastAsia="游明朝" w:cs="Arial"/>
          <w:lang w:eastAsia="ja-JP"/>
        </w:rPr>
        <w:t xml:space="preserve">UE BW </w:t>
      </w:r>
      <w:r w:rsidR="006A3B65">
        <w:rPr>
          <w:rFonts w:eastAsia="游明朝" w:cs="Arial"/>
          <w:lang w:eastAsia="ja-JP"/>
        </w:rPr>
        <w:t>is</w:t>
      </w:r>
      <w:r w:rsidRPr="00F60174">
        <w:rPr>
          <w:rFonts w:eastAsia="游明朝" w:cs="Arial"/>
          <w:lang w:eastAsia="ja-JP"/>
        </w:rPr>
        <w:t xml:space="preserve"> </w:t>
      </w:r>
      <w:r w:rsidR="0039285F">
        <w:rPr>
          <w:rFonts w:eastAsia="游明朝" w:cs="Arial"/>
          <w:lang w:eastAsia="ja-JP"/>
        </w:rPr>
        <w:t>even</w:t>
      </w:r>
      <w:r w:rsidRPr="00F60174">
        <w:rPr>
          <w:rFonts w:eastAsia="游明朝" w:cs="Arial"/>
          <w:lang w:eastAsia="ja-JP"/>
        </w:rPr>
        <w:t xml:space="preserve"> large</w:t>
      </w:r>
      <w:r w:rsidR="0039285F">
        <w:rPr>
          <w:rFonts w:eastAsia="游明朝" w:cs="Arial"/>
          <w:lang w:eastAsia="ja-JP"/>
        </w:rPr>
        <w:t>r</w:t>
      </w:r>
      <w:r w:rsidR="009F6766" w:rsidRPr="00F60174">
        <w:rPr>
          <w:rFonts w:eastAsia="游明朝" w:cs="Arial"/>
          <w:lang w:eastAsia="ja-JP"/>
        </w:rPr>
        <w:t>.</w:t>
      </w:r>
    </w:p>
    <w:p w14:paraId="468F2456" w14:textId="4AFE1472" w:rsidR="00A05C63" w:rsidRDefault="008A7902" w:rsidP="000E44AF">
      <w:pPr>
        <w:spacing w:after="180"/>
        <w:rPr>
          <w:rFonts w:eastAsia="游明朝" w:cs="Arial"/>
          <w:lang w:eastAsia="ja-JP"/>
        </w:rPr>
      </w:pPr>
      <w:r w:rsidRPr="00F60174">
        <w:rPr>
          <w:rFonts w:eastAsia="游明朝" w:cs="Arial"/>
          <w:lang w:eastAsia="ja-JP"/>
        </w:rPr>
        <w:t>If a RedCap UE</w:t>
      </w:r>
      <w:r w:rsidR="00C53738">
        <w:rPr>
          <w:rFonts w:eastAsia="游明朝" w:cs="Arial"/>
          <w:lang w:eastAsia="ja-JP"/>
        </w:rPr>
        <w:t xml:space="preserve"> support</w:t>
      </w:r>
      <w:r w:rsidR="008C6ED3">
        <w:rPr>
          <w:rFonts w:eastAsia="游明朝" w:cs="Arial"/>
          <w:lang w:eastAsia="ja-JP"/>
        </w:rPr>
        <w:t>s</w:t>
      </w:r>
      <w:r w:rsidRPr="00F60174">
        <w:rPr>
          <w:rFonts w:eastAsia="游明朝" w:cs="Arial"/>
          <w:lang w:eastAsia="ja-JP"/>
        </w:rPr>
        <w:t xml:space="preserve"> larger BW than </w:t>
      </w:r>
      <w:r w:rsidR="00BB4C24">
        <w:rPr>
          <w:rFonts w:eastAsia="游明朝" w:cs="Arial"/>
          <w:lang w:eastAsia="ja-JP"/>
        </w:rPr>
        <w:t>legacy</w:t>
      </w:r>
      <w:r w:rsidRPr="00F60174">
        <w:rPr>
          <w:rFonts w:eastAsia="游明朝" w:cs="Arial"/>
          <w:lang w:eastAsia="ja-JP"/>
        </w:rPr>
        <w:t xml:space="preserve"> initial access signals, to reuse the legacy signals is straight-forward. </w:t>
      </w:r>
      <w:r w:rsidR="00953216" w:rsidRPr="00F60174">
        <w:rPr>
          <w:rFonts w:eastAsia="游明朝" w:cs="Arial"/>
          <w:lang w:eastAsia="ja-JP"/>
        </w:rPr>
        <w:t xml:space="preserve">On the other hand, </w:t>
      </w:r>
      <w:r w:rsidR="00C53738">
        <w:rPr>
          <w:rFonts w:eastAsia="游明朝" w:cs="Arial"/>
          <w:lang w:eastAsia="ja-JP"/>
        </w:rPr>
        <w:t>i</w:t>
      </w:r>
      <w:r w:rsidR="00C53738" w:rsidRPr="00C53738">
        <w:rPr>
          <w:rFonts w:eastAsia="游明朝" w:cs="Arial"/>
          <w:lang w:eastAsia="ja-JP"/>
        </w:rPr>
        <w:t>f supported BW is smalle</w:t>
      </w:r>
      <w:r w:rsidR="0045582E">
        <w:rPr>
          <w:rFonts w:eastAsia="游明朝" w:cs="Arial"/>
          <w:lang w:eastAsia="ja-JP"/>
        </w:rPr>
        <w:t>r than the legacy</w:t>
      </w:r>
      <w:r w:rsidR="00C53738" w:rsidRPr="00C53738">
        <w:rPr>
          <w:rFonts w:eastAsia="游明朝" w:cs="Arial"/>
          <w:lang w:eastAsia="ja-JP"/>
        </w:rPr>
        <w:t xml:space="preserve"> channels, some enhancement on those channels </w:t>
      </w:r>
      <w:r w:rsidR="006D56C5">
        <w:rPr>
          <w:rFonts w:eastAsia="游明朝" w:cs="Arial"/>
          <w:lang w:eastAsia="ja-JP"/>
        </w:rPr>
        <w:t>are required</w:t>
      </w:r>
      <w:r w:rsidR="00C53738" w:rsidRPr="00C53738">
        <w:rPr>
          <w:rFonts w:eastAsia="游明朝" w:cs="Arial"/>
          <w:lang w:eastAsia="ja-JP"/>
        </w:rPr>
        <w:t>.</w:t>
      </w:r>
      <w:r w:rsidR="00C53738">
        <w:rPr>
          <w:rFonts w:eastAsia="游明朝" w:cs="Arial"/>
          <w:lang w:eastAsia="ja-JP"/>
        </w:rPr>
        <w:t xml:space="preserve"> </w:t>
      </w:r>
      <w:r w:rsidR="006D56C5">
        <w:rPr>
          <w:rFonts w:eastAsia="游明朝" w:cs="Arial"/>
          <w:lang w:eastAsia="ja-JP"/>
        </w:rPr>
        <w:t xml:space="preserve">The separate transmission </w:t>
      </w:r>
      <w:r w:rsidR="00C75B69">
        <w:rPr>
          <w:rFonts w:eastAsia="游明朝" w:cs="Arial"/>
          <w:lang w:eastAsia="ja-JP"/>
        </w:rPr>
        <w:t xml:space="preserve">dedicated </w:t>
      </w:r>
      <w:r w:rsidR="00C247CB">
        <w:rPr>
          <w:rFonts w:eastAsia="游明朝" w:cs="Arial"/>
          <w:lang w:eastAsia="ja-JP"/>
        </w:rPr>
        <w:t xml:space="preserve">for a RedCap UE </w:t>
      </w:r>
      <w:r w:rsidR="00C75B69">
        <w:rPr>
          <w:rFonts w:eastAsia="游明朝" w:cs="Arial"/>
          <w:lang w:eastAsia="ja-JP"/>
        </w:rPr>
        <w:t>apart from</w:t>
      </w:r>
      <w:r w:rsidR="006D56C5">
        <w:rPr>
          <w:rFonts w:eastAsia="游明朝" w:cs="Arial"/>
          <w:lang w:eastAsia="ja-JP"/>
        </w:rPr>
        <w:t xml:space="preserve"> these </w:t>
      </w:r>
      <w:r w:rsidR="00C75B69">
        <w:rPr>
          <w:rFonts w:eastAsia="游明朝" w:cs="Arial"/>
          <w:lang w:eastAsia="ja-JP"/>
        </w:rPr>
        <w:t>legacy</w:t>
      </w:r>
      <w:r w:rsidR="00C247CB">
        <w:rPr>
          <w:rFonts w:eastAsia="游明朝" w:cs="Arial"/>
          <w:lang w:eastAsia="ja-JP"/>
        </w:rPr>
        <w:t xml:space="preserve"> </w:t>
      </w:r>
      <w:r w:rsidR="006D56C5">
        <w:rPr>
          <w:rFonts w:eastAsia="游明朝" w:cs="Arial"/>
          <w:lang w:eastAsia="ja-JP"/>
        </w:rPr>
        <w:t xml:space="preserve">channels would consume </w:t>
      </w:r>
      <w:r w:rsidR="0072356C">
        <w:rPr>
          <w:rFonts w:eastAsia="游明朝" w:cs="Arial"/>
          <w:lang w:eastAsia="ja-JP"/>
        </w:rPr>
        <w:t xml:space="preserve">more </w:t>
      </w:r>
      <w:r w:rsidR="006D56C5">
        <w:rPr>
          <w:rFonts w:eastAsia="游明朝" w:cs="Arial"/>
          <w:lang w:eastAsia="ja-JP"/>
        </w:rPr>
        <w:t>radio resource</w:t>
      </w:r>
      <w:r w:rsidR="0072356C">
        <w:rPr>
          <w:rFonts w:eastAsia="游明朝" w:cs="Arial"/>
          <w:lang w:eastAsia="ja-JP"/>
        </w:rPr>
        <w:t>s</w:t>
      </w:r>
      <w:r w:rsidR="006D56C5">
        <w:rPr>
          <w:rFonts w:eastAsia="游明朝" w:cs="Arial"/>
          <w:lang w:eastAsia="ja-JP"/>
        </w:rPr>
        <w:t xml:space="preserve"> and decrease the efficiency. </w:t>
      </w:r>
      <w:r w:rsidR="00BA0125">
        <w:rPr>
          <w:rFonts w:eastAsia="游明朝" w:cs="Arial"/>
          <w:lang w:eastAsia="ja-JP"/>
        </w:rPr>
        <w:t xml:space="preserve">Note that </w:t>
      </w:r>
      <w:r w:rsidR="0072356C">
        <w:rPr>
          <w:rFonts w:eastAsia="游明朝" w:cs="Arial"/>
          <w:lang w:eastAsia="ja-JP"/>
        </w:rPr>
        <w:t xml:space="preserve">if </w:t>
      </w:r>
      <w:r w:rsidR="00BA0125">
        <w:rPr>
          <w:rFonts w:eastAsia="游明朝" w:cs="Arial"/>
          <w:lang w:eastAsia="ja-JP"/>
        </w:rPr>
        <w:t xml:space="preserve">LTE-M and NB-IoT </w:t>
      </w:r>
      <w:r w:rsidR="0072356C">
        <w:rPr>
          <w:rFonts w:eastAsia="游明朝" w:cs="Arial"/>
          <w:lang w:eastAsia="ja-JP"/>
        </w:rPr>
        <w:t xml:space="preserve">is operated </w:t>
      </w:r>
      <w:r w:rsidR="00BA0125">
        <w:rPr>
          <w:rFonts w:eastAsia="游明朝" w:cs="Arial"/>
          <w:lang w:eastAsia="ja-JP"/>
        </w:rPr>
        <w:t>co-existing within NR band</w:t>
      </w:r>
      <w:r w:rsidR="00EB1CCD">
        <w:rPr>
          <w:rFonts w:eastAsia="游明朝" w:cs="Arial"/>
          <w:lang w:eastAsia="ja-JP"/>
        </w:rPr>
        <w:t xml:space="preserve"> </w:t>
      </w:r>
      <w:r w:rsidR="00FE09A5">
        <w:rPr>
          <w:rFonts w:eastAsia="游明朝" w:cs="Arial"/>
          <w:lang w:eastAsia="ja-JP"/>
        </w:rPr>
        <w:t xml:space="preserve">for mMTC </w:t>
      </w:r>
      <w:r w:rsidR="0072356C">
        <w:rPr>
          <w:rFonts w:eastAsia="游明朝" w:cs="Arial"/>
          <w:lang w:eastAsia="ja-JP"/>
        </w:rPr>
        <w:t xml:space="preserve">deployment, </w:t>
      </w:r>
      <w:r w:rsidR="00EB1CCD">
        <w:rPr>
          <w:rFonts w:eastAsia="游明朝" w:cs="Arial"/>
          <w:lang w:eastAsia="ja-JP"/>
        </w:rPr>
        <w:t>constant</w:t>
      </w:r>
      <w:r w:rsidR="0072356C">
        <w:rPr>
          <w:rFonts w:eastAsia="游明朝" w:cs="Arial"/>
          <w:lang w:eastAsia="ja-JP"/>
        </w:rPr>
        <w:t xml:space="preserve"> overhead for the common channels </w:t>
      </w:r>
      <w:r w:rsidR="00CA3377">
        <w:rPr>
          <w:rFonts w:eastAsia="游明朝" w:cs="Arial"/>
          <w:lang w:eastAsia="ja-JP"/>
        </w:rPr>
        <w:t xml:space="preserve">(e.g. NB-SS, NB-PBCH) </w:t>
      </w:r>
      <w:r w:rsidR="0072356C">
        <w:rPr>
          <w:rFonts w:eastAsia="游明朝" w:cs="Arial"/>
          <w:lang w:eastAsia="ja-JP"/>
        </w:rPr>
        <w:t>is already imposed.</w:t>
      </w:r>
      <w:r w:rsidR="00EB1CCD">
        <w:rPr>
          <w:rFonts w:eastAsia="游明朝" w:cs="Arial"/>
          <w:lang w:eastAsia="ja-JP"/>
        </w:rPr>
        <w:t xml:space="preserve"> </w:t>
      </w:r>
      <w:r w:rsidR="00A349DD">
        <w:rPr>
          <w:rFonts w:eastAsia="游明朝" w:cs="Arial"/>
          <w:lang w:eastAsia="ja-JP"/>
        </w:rPr>
        <w:t>Therefore,</w:t>
      </w:r>
      <w:r w:rsidR="00E213BF">
        <w:rPr>
          <w:rFonts w:eastAsia="游明朝" w:cs="Arial"/>
          <w:lang w:eastAsia="ja-JP"/>
        </w:rPr>
        <w:t xml:space="preserve"> the balance </w:t>
      </w:r>
      <w:r w:rsidR="006D56C5">
        <w:rPr>
          <w:rFonts w:eastAsia="游明朝" w:cs="Arial"/>
          <w:lang w:eastAsia="ja-JP"/>
        </w:rPr>
        <w:t>among</w:t>
      </w:r>
      <w:r w:rsidR="00C53738">
        <w:rPr>
          <w:rFonts w:eastAsia="游明朝" w:cs="Arial"/>
          <w:lang w:eastAsia="ja-JP"/>
        </w:rPr>
        <w:t xml:space="preserve"> </w:t>
      </w:r>
      <w:r w:rsidR="00FF3FC6">
        <w:rPr>
          <w:rFonts w:eastAsia="游明朝" w:cs="Arial"/>
          <w:lang w:eastAsia="ja-JP"/>
        </w:rPr>
        <w:t>cost-savings</w:t>
      </w:r>
      <w:r w:rsidR="006D56C5">
        <w:rPr>
          <w:rFonts w:eastAsia="游明朝" w:cs="Arial"/>
          <w:lang w:eastAsia="ja-JP"/>
        </w:rPr>
        <w:t xml:space="preserve">, </w:t>
      </w:r>
      <w:r w:rsidR="00FF3FC6">
        <w:rPr>
          <w:rFonts w:eastAsia="游明朝" w:cs="Arial"/>
          <w:lang w:eastAsia="ja-JP"/>
        </w:rPr>
        <w:t xml:space="preserve">standardization effort </w:t>
      </w:r>
      <w:r w:rsidR="006D56C5">
        <w:rPr>
          <w:rFonts w:eastAsia="游明朝" w:cs="Arial"/>
          <w:lang w:eastAsia="ja-JP"/>
        </w:rPr>
        <w:t>and network resource overhead</w:t>
      </w:r>
      <w:r w:rsidR="00FF3FC6">
        <w:rPr>
          <w:rFonts w:eastAsia="游明朝" w:cs="Arial"/>
          <w:lang w:eastAsia="ja-JP"/>
        </w:rPr>
        <w:t xml:space="preserve"> will be the point</w:t>
      </w:r>
      <w:r w:rsidR="00C118F2">
        <w:rPr>
          <w:rFonts w:eastAsia="游明朝" w:cs="Arial"/>
          <w:lang w:eastAsia="ja-JP"/>
        </w:rPr>
        <w:t>s</w:t>
      </w:r>
      <w:r w:rsidR="00E41FD1">
        <w:rPr>
          <w:rFonts w:eastAsia="游明朝" w:cs="Arial"/>
          <w:lang w:eastAsia="ja-JP"/>
        </w:rPr>
        <w:t xml:space="preserve"> for the discussion whether to reuse the legacy channel</w:t>
      </w:r>
      <w:r w:rsidR="0072356C">
        <w:rPr>
          <w:rFonts w:eastAsia="游明朝" w:cs="Arial"/>
          <w:lang w:eastAsia="ja-JP"/>
        </w:rPr>
        <w:t>, and should be studied for each</w:t>
      </w:r>
      <w:r w:rsidR="006D56C5">
        <w:rPr>
          <w:rFonts w:eastAsia="游明朝" w:cs="Arial"/>
          <w:lang w:eastAsia="ja-JP"/>
        </w:rPr>
        <w:t xml:space="preserve"> use case</w:t>
      </w:r>
      <w:r w:rsidR="00FF3FC6">
        <w:rPr>
          <w:rFonts w:eastAsia="游明朝" w:cs="Arial"/>
          <w:lang w:eastAsia="ja-JP"/>
        </w:rPr>
        <w:t>.</w:t>
      </w:r>
    </w:p>
    <w:p w14:paraId="7C71D7D2" w14:textId="45BF7247" w:rsidR="00E41FD1" w:rsidRPr="00C118F2" w:rsidRDefault="00B54C6C" w:rsidP="000E44AF">
      <w:pPr>
        <w:spacing w:after="180"/>
        <w:rPr>
          <w:b/>
        </w:rPr>
      </w:pPr>
      <w:bookmarkStart w:id="12" w:name="feature_BW"/>
      <w:r w:rsidRPr="00C118F2">
        <w:rPr>
          <w:b/>
        </w:rPr>
        <w:t>Proposal</w:t>
      </w:r>
      <w:r w:rsidR="007A2CCF" w:rsidRPr="00C118F2">
        <w:rPr>
          <w:b/>
        </w:rPr>
        <w:t xml:space="preserve"> </w:t>
      </w:r>
      <w:r w:rsidR="00B424EF">
        <w:rPr>
          <w:rFonts w:eastAsia="游明朝" w:cs="Arial"/>
          <w:b/>
          <w:lang w:eastAsia="ja-JP"/>
        </w:rPr>
        <w:t>10</w:t>
      </w:r>
      <w:r w:rsidR="00E24367" w:rsidRPr="00C118F2">
        <w:rPr>
          <w:b/>
        </w:rPr>
        <w:t>: S</w:t>
      </w:r>
      <w:r w:rsidR="00BD3EFB" w:rsidRPr="00C118F2">
        <w:rPr>
          <w:b/>
        </w:rPr>
        <w:t xml:space="preserve">upported BW </w:t>
      </w:r>
      <w:r w:rsidR="00E24367" w:rsidRPr="00C118F2">
        <w:rPr>
          <w:b/>
        </w:rPr>
        <w:t xml:space="preserve">for </w:t>
      </w:r>
      <w:r w:rsidR="000E22F9">
        <w:rPr>
          <w:b/>
        </w:rPr>
        <w:t>each</w:t>
      </w:r>
      <w:r w:rsidR="00E24367" w:rsidRPr="00C118F2">
        <w:rPr>
          <w:b/>
        </w:rPr>
        <w:t xml:space="preserve"> RedCap UE </w:t>
      </w:r>
      <w:r w:rsidR="000E22F9">
        <w:rPr>
          <w:b/>
        </w:rPr>
        <w:t xml:space="preserve">use case </w:t>
      </w:r>
      <w:r w:rsidR="00BD3EFB" w:rsidRPr="00C118F2">
        <w:rPr>
          <w:b/>
        </w:rPr>
        <w:t xml:space="preserve">should be determined </w:t>
      </w:r>
      <w:r w:rsidR="00A05C63" w:rsidRPr="00C118F2">
        <w:rPr>
          <w:b/>
        </w:rPr>
        <w:t>with taking</w:t>
      </w:r>
      <w:r w:rsidR="00E41FD1" w:rsidRPr="00C118F2">
        <w:rPr>
          <w:b/>
        </w:rPr>
        <w:t xml:space="preserve"> the following points into account:</w:t>
      </w:r>
    </w:p>
    <w:p w14:paraId="367198AA" w14:textId="77777777" w:rsidR="00E41FD1" w:rsidRPr="00C118F2" w:rsidRDefault="00E41FD1" w:rsidP="000E44AF">
      <w:pPr>
        <w:numPr>
          <w:ilvl w:val="0"/>
          <w:numId w:val="41"/>
        </w:numPr>
        <w:spacing w:after="180"/>
        <w:rPr>
          <w:b/>
        </w:rPr>
      </w:pPr>
      <w:r w:rsidRPr="00C118F2">
        <w:rPr>
          <w:b/>
        </w:rPr>
        <w:lastRenderedPageBreak/>
        <w:t>D</w:t>
      </w:r>
      <w:r w:rsidR="00227615" w:rsidRPr="00C118F2">
        <w:rPr>
          <w:b/>
        </w:rPr>
        <w:t>ata-rate requirement</w:t>
      </w:r>
    </w:p>
    <w:p w14:paraId="28E1EB43" w14:textId="0789EDB0" w:rsidR="009F6766" w:rsidRPr="000D1E04" w:rsidRDefault="00E41FD1" w:rsidP="00742A1E">
      <w:pPr>
        <w:numPr>
          <w:ilvl w:val="0"/>
          <w:numId w:val="41"/>
        </w:numPr>
        <w:spacing w:after="180"/>
      </w:pPr>
      <w:r w:rsidRPr="000E44AF">
        <w:rPr>
          <w:b/>
        </w:rPr>
        <w:t xml:space="preserve">Whether a RedCap UE reuse </w:t>
      </w:r>
      <w:r w:rsidR="000A5E0E" w:rsidRPr="000E44AF">
        <w:rPr>
          <w:b/>
        </w:rPr>
        <w:t xml:space="preserve">the </w:t>
      </w:r>
      <w:r w:rsidR="00A05C63" w:rsidRPr="000E44AF">
        <w:rPr>
          <w:b/>
        </w:rPr>
        <w:t>legacy initial access channels</w:t>
      </w:r>
      <w:r w:rsidR="000A5E0E" w:rsidRPr="000E44AF">
        <w:rPr>
          <w:b/>
        </w:rPr>
        <w:t xml:space="preserve"> </w:t>
      </w:r>
      <w:r w:rsidR="00537625" w:rsidRPr="000E44AF">
        <w:rPr>
          <w:b/>
        </w:rPr>
        <w:t>(e.g.</w:t>
      </w:r>
      <w:r w:rsidR="00A05C63" w:rsidRPr="000E44AF">
        <w:rPr>
          <w:b/>
        </w:rPr>
        <w:t xml:space="preserve"> SSB</w:t>
      </w:r>
      <w:r w:rsidR="000A5E0E" w:rsidRPr="000E44AF">
        <w:rPr>
          <w:b/>
        </w:rPr>
        <w:t xml:space="preserve"> and</w:t>
      </w:r>
      <w:r w:rsidR="00A05C63" w:rsidRPr="000E44AF">
        <w:rPr>
          <w:b/>
        </w:rPr>
        <w:t xml:space="preserve"> type0-PDCCH</w:t>
      </w:r>
      <w:r w:rsidR="00537625" w:rsidRPr="000E44AF">
        <w:rPr>
          <w:b/>
        </w:rPr>
        <w:t>)</w:t>
      </w:r>
    </w:p>
    <w:bookmarkEnd w:id="12"/>
    <w:p w14:paraId="7E0B2B0C" w14:textId="148C6D4D" w:rsidR="009430CA" w:rsidRDefault="009430CA" w:rsidP="009430CA">
      <w:pPr>
        <w:pStyle w:val="3"/>
      </w:pPr>
      <w:r>
        <w:rPr>
          <w:rFonts w:eastAsia="游明朝"/>
          <w:lang w:eastAsia="ja-JP"/>
        </w:rPr>
        <w:t>Half duplex FDD</w:t>
      </w:r>
    </w:p>
    <w:p w14:paraId="172D0ADE" w14:textId="7296EE38" w:rsidR="000E44AF" w:rsidRDefault="009430CA" w:rsidP="000E44AF">
      <w:pPr>
        <w:spacing w:after="180"/>
        <w:rPr>
          <w:rFonts w:eastAsia="游明朝" w:cs="Arial"/>
          <w:lang w:eastAsia="ja-JP"/>
        </w:rPr>
      </w:pPr>
      <w:r>
        <w:rPr>
          <w:rFonts w:eastAsia="游明朝" w:cs="Arial"/>
          <w:lang w:eastAsia="ja-JP"/>
        </w:rPr>
        <w:t>UE c</w:t>
      </w:r>
      <w:r w:rsidRPr="00447DA5">
        <w:rPr>
          <w:rFonts w:eastAsia="游明朝" w:cs="Arial" w:hint="eastAsia"/>
          <w:lang w:eastAsia="ja-JP"/>
        </w:rPr>
        <w:t xml:space="preserve">ost </w:t>
      </w:r>
      <w:r w:rsidRPr="00447DA5">
        <w:rPr>
          <w:rFonts w:eastAsia="游明朝" w:cs="Arial"/>
          <w:lang w:eastAsia="ja-JP"/>
        </w:rPr>
        <w:t xml:space="preserve">reduction would be expected by half duplex FDD because some RF parts can be omitted. </w:t>
      </w:r>
      <w:r w:rsidR="00B731ED">
        <w:rPr>
          <w:rFonts w:eastAsia="游明朝" w:cs="Arial"/>
          <w:lang w:eastAsia="ja-JP"/>
        </w:rPr>
        <w:t>In addition, p</w:t>
      </w:r>
      <w:r w:rsidRPr="00447DA5">
        <w:rPr>
          <w:rFonts w:eastAsia="游明朝" w:cs="Arial"/>
          <w:lang w:eastAsia="ja-JP"/>
        </w:rPr>
        <w:t>ower saving would also be possible</w:t>
      </w:r>
      <w:r>
        <w:rPr>
          <w:rFonts w:eastAsia="游明朝" w:cs="Arial"/>
          <w:lang w:eastAsia="ja-JP"/>
        </w:rPr>
        <w:t xml:space="preserve"> to some extent [TR36.888]</w:t>
      </w:r>
      <w:r w:rsidRPr="00447DA5">
        <w:rPr>
          <w:rFonts w:eastAsia="游明朝" w:cs="Arial"/>
          <w:lang w:eastAsia="ja-JP"/>
        </w:rPr>
        <w:t>. Considering the switching time between reception to transmission and transmission to reception, operational restriction may be needed</w:t>
      </w:r>
      <w:r w:rsidR="00C93C90">
        <w:rPr>
          <w:rFonts w:eastAsia="游明朝" w:cs="Arial"/>
          <w:lang w:eastAsia="ja-JP"/>
        </w:rPr>
        <w:t>.</w:t>
      </w:r>
      <w:r w:rsidRPr="00447DA5">
        <w:rPr>
          <w:rFonts w:eastAsia="游明朝" w:cs="Arial"/>
          <w:lang w:eastAsia="ja-JP"/>
        </w:rPr>
        <w:t xml:space="preserve"> </w:t>
      </w:r>
      <w:r w:rsidR="00A16CF1">
        <w:rPr>
          <w:rFonts w:eastAsia="游明朝" w:cs="Arial"/>
          <w:lang w:eastAsia="ja-JP"/>
        </w:rPr>
        <w:t>However,</w:t>
      </w:r>
      <w:r w:rsidRPr="00447DA5">
        <w:rPr>
          <w:rFonts w:eastAsia="游明朝" w:cs="Arial"/>
          <w:lang w:eastAsia="ja-JP"/>
        </w:rPr>
        <w:t xml:space="preserve"> </w:t>
      </w:r>
      <w:r w:rsidR="00BE660F">
        <w:rPr>
          <w:rFonts w:eastAsia="游明朝" w:cs="Arial"/>
          <w:lang w:eastAsia="ja-JP"/>
        </w:rPr>
        <w:t xml:space="preserve">large </w:t>
      </w:r>
      <w:r w:rsidRPr="00447DA5">
        <w:rPr>
          <w:rFonts w:eastAsia="游明朝" w:cs="Arial"/>
          <w:lang w:eastAsia="ja-JP"/>
        </w:rPr>
        <w:t>specification change would not be necessary from RAN1 perspective</w:t>
      </w:r>
      <w:r w:rsidR="00C93C90">
        <w:rPr>
          <w:rFonts w:eastAsia="游明朝" w:cs="Arial"/>
          <w:lang w:eastAsia="ja-JP"/>
        </w:rPr>
        <w:t xml:space="preserve"> as NR symbol-level D</w:t>
      </w:r>
      <w:r w:rsidR="00B731ED">
        <w:rPr>
          <w:rFonts w:eastAsia="游明朝" w:cs="Arial"/>
          <w:lang w:eastAsia="ja-JP"/>
        </w:rPr>
        <w:t>L</w:t>
      </w:r>
      <w:r w:rsidR="00C93C90">
        <w:rPr>
          <w:rFonts w:eastAsia="游明朝" w:cs="Arial"/>
          <w:lang w:eastAsia="ja-JP"/>
        </w:rPr>
        <w:t>/U</w:t>
      </w:r>
      <w:r w:rsidR="00B731ED">
        <w:rPr>
          <w:rFonts w:eastAsia="游明朝" w:cs="Arial"/>
          <w:lang w:eastAsia="ja-JP"/>
        </w:rPr>
        <w:t>L</w:t>
      </w:r>
      <w:r w:rsidR="00C93C90">
        <w:rPr>
          <w:rFonts w:eastAsia="游明朝" w:cs="Arial"/>
          <w:lang w:eastAsia="ja-JP"/>
        </w:rPr>
        <w:t xml:space="preserve"> assignment has the flexibility to enable </w:t>
      </w:r>
      <w:r w:rsidR="00B731ED">
        <w:rPr>
          <w:rFonts w:eastAsia="游明朝" w:cs="Arial"/>
          <w:lang w:eastAsia="ja-JP"/>
        </w:rPr>
        <w:t xml:space="preserve">half duplex </w:t>
      </w:r>
      <w:r w:rsidR="00C93C90">
        <w:rPr>
          <w:rFonts w:eastAsia="游明朝" w:cs="Arial"/>
          <w:lang w:eastAsia="ja-JP"/>
        </w:rPr>
        <w:t>FDD operation.</w:t>
      </w:r>
      <w:r w:rsidR="00BE660F">
        <w:rPr>
          <w:rFonts w:eastAsia="游明朝" w:cs="Arial"/>
          <w:lang w:eastAsia="ja-JP"/>
        </w:rPr>
        <w:t xml:space="preserve"> In order to allow half duplex FDD, some scheduler restriction assumed by UE may be required to be specified. </w:t>
      </w:r>
    </w:p>
    <w:p w14:paraId="00208B5D" w14:textId="1551F39E" w:rsidR="00B41C57" w:rsidRPr="0028113A" w:rsidRDefault="00972ADD" w:rsidP="000E44AF">
      <w:pPr>
        <w:spacing w:after="180"/>
        <w:rPr>
          <w:rFonts w:eastAsia="游明朝" w:cs="Arial"/>
          <w:b/>
          <w:lang w:eastAsia="ja-JP"/>
        </w:rPr>
      </w:pPr>
      <w:bookmarkStart w:id="13" w:name="feature_FDD"/>
      <w:r w:rsidRPr="0028113A">
        <w:rPr>
          <w:rFonts w:eastAsia="游明朝" w:cs="Arial"/>
          <w:b/>
          <w:lang w:eastAsia="ja-JP"/>
        </w:rPr>
        <w:t>Observation</w:t>
      </w:r>
      <w:r w:rsidR="009430CA" w:rsidRPr="0028113A">
        <w:rPr>
          <w:rFonts w:eastAsia="游明朝" w:cs="Arial"/>
          <w:b/>
          <w:lang w:eastAsia="ja-JP"/>
        </w:rPr>
        <w:t xml:space="preserve"> </w:t>
      </w:r>
      <w:r w:rsidR="00A16CF1" w:rsidRPr="0028113A">
        <w:rPr>
          <w:rFonts w:eastAsia="游明朝" w:cs="Arial"/>
          <w:b/>
          <w:lang w:eastAsia="ja-JP"/>
        </w:rPr>
        <w:t>1</w:t>
      </w:r>
      <w:r w:rsidR="009430CA" w:rsidRPr="0028113A">
        <w:rPr>
          <w:rFonts w:eastAsia="游明朝" w:cs="Arial"/>
          <w:b/>
          <w:lang w:eastAsia="ja-JP"/>
        </w:rPr>
        <w:t xml:space="preserve">: </w:t>
      </w:r>
      <w:r w:rsidR="00CA3377">
        <w:rPr>
          <w:rFonts w:eastAsia="游明朝" w:cs="Arial"/>
          <w:b/>
          <w:lang w:eastAsia="ja-JP"/>
        </w:rPr>
        <w:t>H</w:t>
      </w:r>
      <w:r w:rsidR="009430CA" w:rsidRPr="0028113A">
        <w:rPr>
          <w:rFonts w:eastAsia="游明朝" w:cs="Arial"/>
          <w:b/>
          <w:lang w:eastAsia="ja-JP"/>
        </w:rPr>
        <w:t>alf duplex FDD would be useful</w:t>
      </w:r>
      <w:r w:rsidR="00A16CF1" w:rsidRPr="0028113A">
        <w:rPr>
          <w:rFonts w:eastAsia="游明朝" w:cs="Arial"/>
          <w:b/>
          <w:lang w:eastAsia="ja-JP"/>
        </w:rPr>
        <w:t xml:space="preserve"> for </w:t>
      </w:r>
      <w:r w:rsidR="009430CA" w:rsidRPr="0028113A">
        <w:rPr>
          <w:rFonts w:eastAsia="游明朝" w:cs="Arial"/>
          <w:b/>
          <w:lang w:eastAsia="ja-JP"/>
        </w:rPr>
        <w:t xml:space="preserve">cost reduction and can be supported. </w:t>
      </w:r>
    </w:p>
    <w:bookmarkEnd w:id="13"/>
    <w:p w14:paraId="05FEC497" w14:textId="77777777" w:rsidR="009430CA" w:rsidRDefault="009430CA" w:rsidP="009430CA">
      <w:pPr>
        <w:pStyle w:val="3"/>
      </w:pPr>
      <w:r w:rsidRPr="00447DA5">
        <w:rPr>
          <w:rFonts w:eastAsia="游明朝" w:hint="eastAsia"/>
          <w:lang w:eastAsia="ja-JP"/>
        </w:rPr>
        <w:t>UE processing time</w:t>
      </w:r>
    </w:p>
    <w:p w14:paraId="19C88689" w14:textId="67D3DAE9" w:rsidR="009430CA" w:rsidRPr="00447DA5" w:rsidRDefault="009430CA" w:rsidP="000E44AF">
      <w:pPr>
        <w:spacing w:after="180"/>
        <w:rPr>
          <w:rFonts w:eastAsia="游明朝" w:cs="Arial"/>
          <w:lang w:eastAsia="ja-JP"/>
        </w:rPr>
      </w:pPr>
      <w:r>
        <w:rPr>
          <w:rFonts w:eastAsia="游明朝" w:cs="Arial"/>
          <w:lang w:eastAsia="ja-JP"/>
        </w:rPr>
        <w:t>UE cost reduction would be possible by r</w:t>
      </w:r>
      <w:r w:rsidRPr="00447DA5">
        <w:rPr>
          <w:rFonts w:eastAsia="游明朝" w:cs="Arial" w:hint="eastAsia"/>
          <w:lang w:eastAsia="ja-JP"/>
        </w:rPr>
        <w:t xml:space="preserve">elaxing UE processing time </w:t>
      </w:r>
      <w:r>
        <w:rPr>
          <w:rFonts w:eastAsia="游明朝" w:cs="Arial"/>
          <w:lang w:eastAsia="ja-JP"/>
        </w:rPr>
        <w:t>because it allows to implement</w:t>
      </w:r>
      <w:r w:rsidRPr="00447DA5">
        <w:rPr>
          <w:rFonts w:eastAsia="游明朝" w:cs="Arial"/>
          <w:lang w:eastAsia="ja-JP"/>
        </w:rPr>
        <w:t xml:space="preserve"> lower clock </w:t>
      </w:r>
      <w:r w:rsidR="006E412A">
        <w:rPr>
          <w:rFonts w:eastAsia="游明朝" w:cs="Arial"/>
          <w:lang w:eastAsia="ja-JP"/>
        </w:rPr>
        <w:t>operation or to share the same hardware among multiple functions</w:t>
      </w:r>
      <w:r w:rsidRPr="00447DA5">
        <w:rPr>
          <w:rFonts w:eastAsia="游明朝" w:cs="Arial"/>
          <w:lang w:eastAsia="ja-JP"/>
        </w:rPr>
        <w:t xml:space="preserve">. </w:t>
      </w:r>
      <w:r>
        <w:rPr>
          <w:rFonts w:eastAsia="游明朝" w:cs="Arial"/>
          <w:lang w:eastAsia="ja-JP"/>
        </w:rPr>
        <w:t xml:space="preserve">Although this </w:t>
      </w:r>
      <w:r w:rsidRPr="00447DA5">
        <w:rPr>
          <w:rFonts w:eastAsia="游明朝" w:cs="Arial"/>
          <w:lang w:eastAsia="ja-JP"/>
        </w:rPr>
        <w:t xml:space="preserve">would cause </w:t>
      </w:r>
      <w:r>
        <w:rPr>
          <w:rFonts w:eastAsia="游明朝" w:cs="Arial"/>
          <w:lang w:eastAsia="ja-JP"/>
        </w:rPr>
        <w:t>a delay of HARQ feedback timing, it would be acceptable depending on the use case scenario. Because HARQ feedback timing can be flexibly configured</w:t>
      </w:r>
      <w:r w:rsidR="00A16CF1">
        <w:rPr>
          <w:rFonts w:eastAsia="游明朝" w:cs="Arial"/>
          <w:lang w:eastAsia="ja-JP"/>
        </w:rPr>
        <w:t xml:space="preserve"> in NR</w:t>
      </w:r>
      <w:r>
        <w:rPr>
          <w:rFonts w:eastAsia="游明朝" w:cs="Arial"/>
          <w:lang w:eastAsia="ja-JP"/>
        </w:rPr>
        <w:t>,</w:t>
      </w:r>
      <w:r w:rsidR="00F01D34">
        <w:rPr>
          <w:rFonts w:eastAsia="游明朝" w:cs="Arial"/>
          <w:lang w:eastAsia="ja-JP"/>
        </w:rPr>
        <w:t xml:space="preserve"> to </w:t>
      </w:r>
      <w:r w:rsidR="00B731ED">
        <w:rPr>
          <w:rFonts w:eastAsia="游明朝" w:cs="Arial"/>
          <w:lang w:eastAsia="ja-JP"/>
        </w:rPr>
        <w:t>specify</w:t>
      </w:r>
      <w:r w:rsidR="00F01D34">
        <w:rPr>
          <w:rFonts w:eastAsia="游明朝" w:cs="Arial"/>
          <w:lang w:eastAsia="ja-JP"/>
        </w:rPr>
        <w:t xml:space="preserve"> UE assumption on scheduler </w:t>
      </w:r>
      <w:r w:rsidR="00972ADD">
        <w:rPr>
          <w:rFonts w:eastAsia="游明朝" w:cs="Arial"/>
          <w:lang w:eastAsia="ja-JP"/>
        </w:rPr>
        <w:t>restriction</w:t>
      </w:r>
      <w:r w:rsidR="00F01D34">
        <w:rPr>
          <w:rFonts w:eastAsia="游明朝" w:cs="Arial"/>
          <w:lang w:eastAsia="ja-JP"/>
        </w:rPr>
        <w:t xml:space="preserve"> may be </w:t>
      </w:r>
      <w:r w:rsidR="00972ADD">
        <w:rPr>
          <w:rFonts w:eastAsia="游明朝" w:cs="Arial"/>
          <w:lang w:eastAsia="ja-JP"/>
        </w:rPr>
        <w:t>sufficient</w:t>
      </w:r>
      <w:r w:rsidR="000E44AF">
        <w:rPr>
          <w:rFonts w:eastAsia="游明朝" w:cs="Arial"/>
          <w:lang w:eastAsia="ja-JP"/>
        </w:rPr>
        <w:t>.</w:t>
      </w:r>
    </w:p>
    <w:p w14:paraId="3BBDC60D" w14:textId="64CD0F72" w:rsidR="00B41C57" w:rsidRPr="0028113A" w:rsidRDefault="009430CA" w:rsidP="000E44AF">
      <w:pPr>
        <w:spacing w:after="180"/>
        <w:rPr>
          <w:rFonts w:eastAsia="游明朝" w:cs="Arial"/>
          <w:b/>
          <w:lang w:eastAsia="ja-JP"/>
        </w:rPr>
      </w:pPr>
      <w:bookmarkStart w:id="14" w:name="feature_time"/>
      <w:r w:rsidRPr="0028113A">
        <w:rPr>
          <w:rFonts w:eastAsia="游明朝" w:cs="Arial"/>
          <w:b/>
          <w:lang w:eastAsia="ja-JP"/>
        </w:rPr>
        <w:t xml:space="preserve">Observation </w:t>
      </w:r>
      <w:r w:rsidR="00A16CF1" w:rsidRPr="0028113A">
        <w:rPr>
          <w:rFonts w:eastAsia="游明朝" w:cs="Arial"/>
          <w:b/>
          <w:lang w:eastAsia="ja-JP"/>
        </w:rPr>
        <w:t>2</w:t>
      </w:r>
      <w:r w:rsidRPr="0028113A">
        <w:rPr>
          <w:rFonts w:eastAsia="游明朝" w:cs="Arial"/>
          <w:b/>
          <w:lang w:eastAsia="ja-JP"/>
        </w:rPr>
        <w:t xml:space="preserve">: </w:t>
      </w:r>
      <w:r w:rsidR="00CA3377">
        <w:rPr>
          <w:rFonts w:eastAsia="游明朝" w:cs="Arial"/>
          <w:b/>
          <w:lang w:eastAsia="ja-JP"/>
        </w:rPr>
        <w:t>R</w:t>
      </w:r>
      <w:r w:rsidRPr="0028113A">
        <w:rPr>
          <w:rFonts w:eastAsia="游明朝" w:cs="Arial"/>
          <w:b/>
          <w:lang w:eastAsia="ja-JP"/>
        </w:rPr>
        <w:t xml:space="preserve">elaxing UE processing time can be considered for each UE type. </w:t>
      </w:r>
    </w:p>
    <w:bookmarkEnd w:id="14"/>
    <w:p w14:paraId="0C81C866" w14:textId="77777777" w:rsidR="009430CA" w:rsidRDefault="009430CA" w:rsidP="009430CA">
      <w:pPr>
        <w:pStyle w:val="3"/>
      </w:pPr>
      <w:r w:rsidRPr="00447DA5">
        <w:rPr>
          <w:rFonts w:eastAsia="游明朝" w:hint="eastAsia"/>
          <w:lang w:eastAsia="ja-JP"/>
        </w:rPr>
        <w:t>UE processing capability</w:t>
      </w:r>
    </w:p>
    <w:p w14:paraId="755051F0" w14:textId="45821B0C" w:rsidR="009430CA" w:rsidRPr="00FC4CD7" w:rsidRDefault="009430CA" w:rsidP="000E44AF">
      <w:pPr>
        <w:spacing w:after="180"/>
        <w:rPr>
          <w:rFonts w:cs="Arial"/>
        </w:rPr>
      </w:pPr>
      <w:r w:rsidRPr="009430CA">
        <w:rPr>
          <w:rFonts w:eastAsia="游明朝" w:cs="Arial"/>
          <w:lang w:eastAsia="ja-JP"/>
        </w:rPr>
        <w:t>UE cost reduction might be possible by r</w:t>
      </w:r>
      <w:r w:rsidRPr="009430CA">
        <w:rPr>
          <w:rFonts w:eastAsia="游明朝" w:cs="Arial" w:hint="eastAsia"/>
          <w:lang w:eastAsia="ja-JP"/>
        </w:rPr>
        <w:t xml:space="preserve">elaxing </w:t>
      </w:r>
      <w:r w:rsidRPr="009430CA">
        <w:rPr>
          <w:rFonts w:eastAsia="游明朝" w:cs="Arial"/>
          <w:lang w:eastAsia="ja-JP"/>
        </w:rPr>
        <w:t xml:space="preserve">UE processing capability. PDSCH/PUSCH data processing and PDCCH blind decoding would be related to UE processing capability. Among them, restriction of the PDSCH/PUSCH data size would contribute to the cost reduction because cost reduction would largely come from </w:t>
      </w:r>
      <w:r w:rsidR="00972ADD" w:rsidRPr="009430CA">
        <w:rPr>
          <w:rFonts w:eastAsia="游明朝" w:cs="Arial"/>
          <w:lang w:eastAsia="ja-JP"/>
        </w:rPr>
        <w:t>memory</w:t>
      </w:r>
      <w:r w:rsidRPr="009430CA">
        <w:rPr>
          <w:rFonts w:eastAsia="游明朝" w:cs="Arial"/>
          <w:lang w:eastAsia="ja-JP"/>
        </w:rPr>
        <w:t xml:space="preserve"> reduction.  Note that </w:t>
      </w:r>
      <w:r w:rsidR="00C95515">
        <w:rPr>
          <w:rFonts w:eastAsia="游明朝" w:cs="Arial"/>
          <w:lang w:eastAsia="ja-JP"/>
        </w:rPr>
        <w:t xml:space="preserve">reduction of </w:t>
      </w:r>
      <w:r w:rsidRPr="009430CA">
        <w:rPr>
          <w:rFonts w:eastAsia="游明朝" w:cs="Arial"/>
          <w:lang w:eastAsia="ja-JP"/>
        </w:rPr>
        <w:t xml:space="preserve">PDCCH blind decoding </w:t>
      </w:r>
      <w:r w:rsidR="00841357">
        <w:rPr>
          <w:rFonts w:eastAsia="游明朝" w:cs="Arial"/>
          <w:lang w:eastAsia="ja-JP"/>
        </w:rPr>
        <w:t>m</w:t>
      </w:r>
      <w:r w:rsidR="005A0EF7">
        <w:rPr>
          <w:rFonts w:eastAsia="游明朝" w:cs="Arial"/>
          <w:lang w:eastAsia="ja-JP"/>
        </w:rPr>
        <w:t>ay</w:t>
      </w:r>
      <w:r w:rsidRPr="009430CA">
        <w:rPr>
          <w:rFonts w:eastAsia="游明朝" w:cs="Arial"/>
          <w:lang w:eastAsia="ja-JP"/>
        </w:rPr>
        <w:t xml:space="preserve"> be useful</w:t>
      </w:r>
      <w:r w:rsidR="00A16CF1">
        <w:rPr>
          <w:rFonts w:eastAsia="游明朝" w:cs="Arial"/>
          <w:lang w:eastAsia="ja-JP"/>
        </w:rPr>
        <w:t xml:space="preserve"> for power saving</w:t>
      </w:r>
      <w:r w:rsidRPr="009430CA">
        <w:rPr>
          <w:rFonts w:eastAsia="游明朝" w:cs="Arial"/>
          <w:lang w:eastAsia="ja-JP"/>
        </w:rPr>
        <w:t xml:space="preserve"> as discussed in [</w:t>
      </w:r>
      <w:r w:rsidR="000E44AF">
        <w:rPr>
          <w:rFonts w:eastAsia="游明朝" w:cs="Arial"/>
          <w:lang w:eastAsia="ja-JP"/>
        </w:rPr>
        <w:t>2</w:t>
      </w:r>
      <w:r w:rsidRPr="009430CA">
        <w:rPr>
          <w:rFonts w:eastAsia="游明朝" w:cs="Arial"/>
          <w:lang w:eastAsia="ja-JP"/>
        </w:rPr>
        <w:t xml:space="preserve">]. </w:t>
      </w:r>
    </w:p>
    <w:p w14:paraId="6E4722D3" w14:textId="66C2E214" w:rsidR="00A16CF1" w:rsidRDefault="005A0EF7" w:rsidP="000E44AF">
      <w:pPr>
        <w:spacing w:after="180"/>
        <w:rPr>
          <w:rFonts w:cs="Arial"/>
        </w:rPr>
      </w:pPr>
      <w:r>
        <w:rPr>
          <w:rFonts w:cs="Arial"/>
        </w:rPr>
        <w:t xml:space="preserve">The </w:t>
      </w:r>
      <w:r w:rsidR="009430CA">
        <w:rPr>
          <w:rFonts w:cs="Arial"/>
        </w:rPr>
        <w:t>maximum TBS (or MAC PDU) size to be supported would depend</w:t>
      </w:r>
      <w:r w:rsidR="00A16CF1">
        <w:rPr>
          <w:rFonts w:cs="Arial"/>
        </w:rPr>
        <w:t xml:space="preserve"> on </w:t>
      </w:r>
      <w:r w:rsidR="009430CA">
        <w:rPr>
          <w:rFonts w:cs="Arial"/>
        </w:rPr>
        <w:t>use case scenario (i.e.</w:t>
      </w:r>
      <w:r w:rsidR="00A16CF1">
        <w:rPr>
          <w:rFonts w:cs="Arial"/>
        </w:rPr>
        <w:t xml:space="preserve"> UE type</w:t>
      </w:r>
      <w:r w:rsidR="009430CA">
        <w:rPr>
          <w:rFonts w:cs="Arial"/>
        </w:rPr>
        <w:t>)</w:t>
      </w:r>
      <w:r w:rsidR="00A16CF1">
        <w:rPr>
          <w:rFonts w:cs="Arial"/>
        </w:rPr>
        <w:t xml:space="preserve"> as</w:t>
      </w:r>
      <w:r w:rsidR="009430CA">
        <w:rPr>
          <w:rFonts w:cs="Arial"/>
        </w:rPr>
        <w:t xml:space="preserve"> discussed in section</w:t>
      </w:r>
      <w:r w:rsidR="00A16CF1">
        <w:rPr>
          <w:rFonts w:cs="Arial"/>
        </w:rPr>
        <w:t xml:space="preserve"> 2.1</w:t>
      </w:r>
      <w:r w:rsidR="009430CA">
        <w:rPr>
          <w:rFonts w:cs="Arial"/>
        </w:rPr>
        <w:t>.  The maximum</w:t>
      </w:r>
      <w:r w:rsidR="00A16CF1">
        <w:rPr>
          <w:rFonts w:cs="Arial"/>
        </w:rPr>
        <w:t xml:space="preserve"> TBS </w:t>
      </w:r>
      <w:r w:rsidR="009430CA">
        <w:rPr>
          <w:rFonts w:cs="Arial"/>
        </w:rPr>
        <w:t>should</w:t>
      </w:r>
      <w:r w:rsidR="000E44AF">
        <w:rPr>
          <w:rFonts w:cs="Arial"/>
        </w:rPr>
        <w:t xml:space="preserve"> be discussed for each UE type.</w:t>
      </w:r>
    </w:p>
    <w:p w14:paraId="7D15E9AB" w14:textId="5B8907E7" w:rsidR="000E44AF" w:rsidRDefault="009430CA" w:rsidP="000E44AF">
      <w:pPr>
        <w:spacing w:after="180"/>
        <w:rPr>
          <w:rFonts w:cs="Arial"/>
          <w:b/>
        </w:rPr>
      </w:pPr>
      <w:bookmarkStart w:id="15" w:name="feature_TBS"/>
      <w:r w:rsidRPr="0028113A">
        <w:rPr>
          <w:rFonts w:cs="Arial"/>
          <w:b/>
        </w:rPr>
        <w:t xml:space="preserve">Proposal </w:t>
      </w:r>
      <w:r w:rsidR="00A16CF1" w:rsidRPr="0028113A">
        <w:rPr>
          <w:rFonts w:cs="Arial"/>
          <w:b/>
        </w:rPr>
        <w:t>11</w:t>
      </w:r>
      <w:r w:rsidRPr="0028113A">
        <w:rPr>
          <w:rFonts w:cs="Arial"/>
          <w:b/>
        </w:rPr>
        <w:t>: The maximum</w:t>
      </w:r>
      <w:r w:rsidR="00534C0B" w:rsidRPr="0028113A">
        <w:rPr>
          <w:rFonts w:cs="Arial"/>
          <w:b/>
        </w:rPr>
        <w:t xml:space="preserve"> </w:t>
      </w:r>
      <w:r w:rsidR="00A16CF1">
        <w:rPr>
          <w:rFonts w:cs="Arial"/>
          <w:b/>
        </w:rPr>
        <w:t xml:space="preserve">TBS </w:t>
      </w:r>
      <w:r w:rsidRPr="0028113A">
        <w:rPr>
          <w:rFonts w:cs="Arial"/>
          <w:b/>
        </w:rPr>
        <w:t>should be discussed</w:t>
      </w:r>
      <w:r w:rsidR="00534C0B" w:rsidRPr="0028113A">
        <w:rPr>
          <w:rFonts w:cs="Arial"/>
          <w:b/>
        </w:rPr>
        <w:t xml:space="preserve"> </w:t>
      </w:r>
      <w:r w:rsidR="00A16CF1">
        <w:rPr>
          <w:rFonts w:cs="Arial"/>
          <w:b/>
        </w:rPr>
        <w:t xml:space="preserve">for </w:t>
      </w:r>
      <w:r w:rsidRPr="0028113A">
        <w:rPr>
          <w:rFonts w:cs="Arial"/>
          <w:b/>
        </w:rPr>
        <w:t>each</w:t>
      </w:r>
      <w:r w:rsidR="00534C0B" w:rsidRPr="0028113A">
        <w:rPr>
          <w:rFonts w:cs="Arial"/>
          <w:b/>
        </w:rPr>
        <w:t xml:space="preserve"> </w:t>
      </w:r>
      <w:r w:rsidR="000E44AF">
        <w:rPr>
          <w:rFonts w:cs="Arial"/>
          <w:b/>
        </w:rPr>
        <w:t xml:space="preserve">UE </w:t>
      </w:r>
      <w:r w:rsidRPr="0028113A">
        <w:rPr>
          <w:rFonts w:cs="Arial"/>
          <w:b/>
        </w:rPr>
        <w:t>typ</w:t>
      </w:r>
      <w:r w:rsidR="000E44AF">
        <w:rPr>
          <w:rFonts w:cs="Arial"/>
          <w:b/>
        </w:rPr>
        <w:t>e</w:t>
      </w:r>
    </w:p>
    <w:p w14:paraId="553FDCC1" w14:textId="651EA303" w:rsidR="00BD340E" w:rsidRPr="00D322DD" w:rsidRDefault="00B252FF" w:rsidP="000D1E04">
      <w:pPr>
        <w:pStyle w:val="1"/>
        <w:keepNext/>
        <w:keepLines/>
        <w:widowControl/>
        <w:pBdr>
          <w:top w:val="single" w:sz="12" w:space="3" w:color="auto"/>
        </w:pBdr>
        <w:spacing w:after="180"/>
        <w:rPr>
          <w:rFonts w:cs="Arial"/>
        </w:rPr>
      </w:pPr>
      <w:bookmarkStart w:id="16" w:name="_Hlk40181160"/>
      <w:bookmarkEnd w:id="15"/>
      <w:r w:rsidRPr="000D1E04">
        <w:rPr>
          <w:rFonts w:hint="eastAsia"/>
        </w:rPr>
        <w:t xml:space="preserve">How to </w:t>
      </w:r>
      <w:r w:rsidRPr="00C118F2">
        <w:rPr>
          <w:rFonts w:cs="Arial"/>
        </w:rPr>
        <w:t>proc</w:t>
      </w:r>
      <w:r w:rsidR="00EE5FAA">
        <w:rPr>
          <w:rFonts w:cs="Arial"/>
        </w:rPr>
        <w:t>e</w:t>
      </w:r>
      <w:r w:rsidRPr="00C118F2">
        <w:rPr>
          <w:rFonts w:cs="Arial"/>
        </w:rPr>
        <w:t>ed</w:t>
      </w:r>
      <w:r w:rsidRPr="000D1E04">
        <w:rPr>
          <w:rFonts w:hint="eastAsia"/>
        </w:rPr>
        <w:t xml:space="preserve"> evaluation</w:t>
      </w:r>
      <w:r w:rsidR="00D322DD">
        <w:rPr>
          <w:rFonts w:cs="Arial"/>
        </w:rPr>
        <w:t xml:space="preserve"> on reduced antenna/BW</w:t>
      </w:r>
    </w:p>
    <w:bookmarkEnd w:id="16"/>
    <w:p w14:paraId="0E04BE8B" w14:textId="2B54859C" w:rsidR="00B252FF" w:rsidRPr="00A74AA4" w:rsidRDefault="00AF2236" w:rsidP="000E44AF">
      <w:pPr>
        <w:spacing w:after="180"/>
        <w:rPr>
          <w:rFonts w:eastAsia="游明朝" w:cs="Arial"/>
          <w:lang w:eastAsia="ja-JP"/>
        </w:rPr>
      </w:pPr>
      <w:r w:rsidRPr="00A74AA4">
        <w:rPr>
          <w:rFonts w:eastAsia="游明朝" w:cs="Arial" w:hint="eastAsia"/>
          <w:lang w:eastAsia="ja-JP"/>
        </w:rPr>
        <w:t xml:space="preserve">As discussed </w:t>
      </w:r>
      <w:r w:rsidR="00616AB5">
        <w:rPr>
          <w:rFonts w:eastAsia="游明朝" w:cs="Arial"/>
          <w:lang w:eastAsia="ja-JP"/>
        </w:rPr>
        <w:t>in section 2.2</w:t>
      </w:r>
      <w:r w:rsidRPr="00A74AA4">
        <w:rPr>
          <w:rFonts w:eastAsia="游明朝" w:cs="Arial" w:hint="eastAsia"/>
          <w:lang w:eastAsia="ja-JP"/>
        </w:rPr>
        <w:t xml:space="preserve">, </w:t>
      </w:r>
      <w:r w:rsidRPr="00A74AA4">
        <w:rPr>
          <w:rFonts w:eastAsia="游明朝" w:cs="Arial"/>
          <w:lang w:eastAsia="ja-JP"/>
        </w:rPr>
        <w:t xml:space="preserve">the discussion on UE </w:t>
      </w:r>
      <w:r w:rsidR="00D322DD" w:rsidRPr="00A74AA4">
        <w:rPr>
          <w:rFonts w:eastAsia="游明朝" w:cs="Arial"/>
          <w:lang w:eastAsia="ja-JP"/>
        </w:rPr>
        <w:t>antenna/BW</w:t>
      </w:r>
      <w:r w:rsidR="00815333" w:rsidRPr="00A74AA4">
        <w:rPr>
          <w:rFonts w:eastAsia="游明朝" w:cs="Arial"/>
          <w:lang w:eastAsia="ja-JP"/>
        </w:rPr>
        <w:t xml:space="preserve"> reduction should take </w:t>
      </w:r>
      <w:r w:rsidRPr="00A74AA4">
        <w:rPr>
          <w:rFonts w:eastAsia="游明朝" w:cs="Arial"/>
          <w:lang w:eastAsia="ja-JP"/>
        </w:rPr>
        <w:t xml:space="preserve">the performance of </w:t>
      </w:r>
      <w:r w:rsidR="00C64697" w:rsidRPr="00A74AA4">
        <w:rPr>
          <w:rFonts w:eastAsia="游明朝" w:cs="Arial"/>
          <w:lang w:eastAsia="ja-JP"/>
        </w:rPr>
        <w:t>data-rate and</w:t>
      </w:r>
      <w:r w:rsidRPr="00A74AA4">
        <w:rPr>
          <w:rFonts w:eastAsia="游明朝" w:cs="Arial"/>
          <w:lang w:eastAsia="ja-JP"/>
        </w:rPr>
        <w:t xml:space="preserve"> coverage into account. </w:t>
      </w:r>
      <w:r w:rsidR="00C64697" w:rsidRPr="00A74AA4">
        <w:rPr>
          <w:rFonts w:eastAsia="游明朝" w:cs="Arial"/>
          <w:lang w:eastAsia="ja-JP"/>
        </w:rPr>
        <w:t xml:space="preserve">Therefore, the evaluation on those performance with the reduced features is necessary. </w:t>
      </w:r>
      <w:r w:rsidR="00BC4DA1">
        <w:rPr>
          <w:rFonts w:eastAsia="游明朝" w:cs="Arial"/>
          <w:lang w:eastAsia="ja-JP"/>
        </w:rPr>
        <w:t xml:space="preserve">In addition, in order to avoid </w:t>
      </w:r>
      <w:r w:rsidR="00BC4DA1" w:rsidRPr="00BC4DA1">
        <w:rPr>
          <w:rFonts w:eastAsia="游明朝" w:cs="Arial"/>
          <w:lang w:eastAsia="ja-JP"/>
        </w:rPr>
        <w:t>more than necessary requirement on the complexity</w:t>
      </w:r>
      <w:r w:rsidR="00BC4DA1">
        <w:rPr>
          <w:rFonts w:eastAsia="游明朝" w:cs="Arial"/>
          <w:lang w:eastAsia="ja-JP"/>
        </w:rPr>
        <w:t xml:space="preserve">, traffic load </w:t>
      </w:r>
      <w:r w:rsidR="00020F25">
        <w:rPr>
          <w:rFonts w:eastAsia="游明朝" w:cs="Arial"/>
          <w:lang w:eastAsia="ja-JP"/>
        </w:rPr>
        <w:t xml:space="preserve">for each RedCap use-case </w:t>
      </w:r>
      <w:r w:rsidR="00BC4DA1">
        <w:rPr>
          <w:rFonts w:eastAsia="游明朝" w:cs="Arial"/>
          <w:lang w:eastAsia="ja-JP"/>
        </w:rPr>
        <w:t xml:space="preserve">needs to </w:t>
      </w:r>
      <w:r w:rsidR="00335457">
        <w:rPr>
          <w:rFonts w:eastAsia="游明朝" w:cs="Arial"/>
          <w:lang w:eastAsia="ja-JP"/>
        </w:rPr>
        <w:t xml:space="preserve">be </w:t>
      </w:r>
      <w:r w:rsidR="00BC4DA1">
        <w:rPr>
          <w:rFonts w:eastAsia="游明朝" w:cs="Arial"/>
          <w:lang w:eastAsia="ja-JP"/>
        </w:rPr>
        <w:t>take</w:t>
      </w:r>
      <w:r w:rsidR="00335457">
        <w:rPr>
          <w:rFonts w:eastAsia="游明朝" w:cs="Arial"/>
          <w:lang w:eastAsia="ja-JP"/>
        </w:rPr>
        <w:t>n</w:t>
      </w:r>
      <w:r w:rsidR="00BC4DA1">
        <w:rPr>
          <w:rFonts w:eastAsia="游明朝" w:cs="Arial"/>
          <w:lang w:eastAsia="ja-JP"/>
        </w:rPr>
        <w:t xml:space="preserve"> into account to the determination of required SINR. </w:t>
      </w:r>
      <w:r w:rsidRPr="00A74AA4">
        <w:rPr>
          <w:rFonts w:eastAsia="游明朝" w:cs="Arial"/>
          <w:lang w:eastAsia="ja-JP"/>
        </w:rPr>
        <w:t xml:space="preserve">We propose </w:t>
      </w:r>
      <w:r w:rsidR="005C7310">
        <w:rPr>
          <w:rFonts w:eastAsia="游明朝" w:cs="Arial"/>
          <w:lang w:eastAsia="ja-JP"/>
        </w:rPr>
        <w:t>following method.</w:t>
      </w:r>
    </w:p>
    <w:p w14:paraId="3626E716" w14:textId="64967AE0" w:rsidR="00AF2236" w:rsidRPr="00A74AA4" w:rsidRDefault="00AF2236" w:rsidP="000E44AF">
      <w:pPr>
        <w:numPr>
          <w:ilvl w:val="0"/>
          <w:numId w:val="43"/>
        </w:numPr>
        <w:spacing w:after="180"/>
        <w:rPr>
          <w:rFonts w:eastAsia="游明朝" w:cs="Arial"/>
          <w:lang w:eastAsia="ja-JP"/>
        </w:rPr>
      </w:pPr>
      <w:bookmarkStart w:id="17" w:name="_Hlk40448662"/>
      <w:r w:rsidRPr="00A74AA4">
        <w:rPr>
          <w:rFonts w:eastAsia="游明朝" w:cs="Arial"/>
          <w:lang w:eastAsia="ja-JP"/>
        </w:rPr>
        <w:t>Agree on simulation assumption on the deployment</w:t>
      </w:r>
      <w:r w:rsidR="00726399" w:rsidRPr="00A74AA4">
        <w:rPr>
          <w:rFonts w:eastAsia="游明朝" w:cs="Arial"/>
          <w:lang w:eastAsia="ja-JP"/>
        </w:rPr>
        <w:t xml:space="preserve"> for each use-case</w:t>
      </w:r>
      <w:r w:rsidRPr="00A74AA4">
        <w:rPr>
          <w:rFonts w:eastAsia="游明朝" w:cs="Arial"/>
          <w:lang w:eastAsia="ja-JP"/>
        </w:rPr>
        <w:t xml:space="preserve">. </w:t>
      </w:r>
      <w:r w:rsidR="00741B2D">
        <w:rPr>
          <w:rFonts w:eastAsia="游明朝" w:cs="Arial"/>
          <w:lang w:eastAsia="ja-JP"/>
        </w:rPr>
        <w:t xml:space="preserve">Deployment scenarios, carrier frequency, </w:t>
      </w:r>
      <w:r w:rsidR="002215A3">
        <w:rPr>
          <w:rFonts w:eastAsia="游明朝" w:cs="Arial"/>
          <w:lang w:eastAsia="ja-JP"/>
        </w:rPr>
        <w:t xml:space="preserve">SCS, </w:t>
      </w:r>
      <w:r w:rsidR="00741B2D">
        <w:rPr>
          <w:rFonts w:eastAsia="游明朝" w:cs="Arial"/>
          <w:lang w:eastAsia="ja-JP"/>
        </w:rPr>
        <w:t>mobility</w:t>
      </w:r>
      <w:r w:rsidR="00302277">
        <w:rPr>
          <w:rFonts w:eastAsia="游明朝" w:cs="Arial"/>
          <w:lang w:eastAsia="ja-JP"/>
        </w:rPr>
        <w:t>, traffic load</w:t>
      </w:r>
      <w:r w:rsidR="00741B2D">
        <w:rPr>
          <w:rFonts w:eastAsia="游明朝" w:cs="Arial"/>
          <w:lang w:eastAsia="ja-JP"/>
        </w:rPr>
        <w:t xml:space="preserve"> etc should be determined for each </w:t>
      </w:r>
      <w:r w:rsidRPr="00A74AA4">
        <w:rPr>
          <w:rFonts w:eastAsia="游明朝" w:cs="Arial"/>
          <w:lang w:eastAsia="ja-JP"/>
        </w:rPr>
        <w:t>identified use-cases. For</w:t>
      </w:r>
      <w:r w:rsidR="009A5378" w:rsidRPr="00A74AA4">
        <w:rPr>
          <w:rFonts w:eastAsia="游明朝" w:cs="Arial"/>
          <w:lang w:eastAsia="ja-JP"/>
        </w:rPr>
        <w:t xml:space="preserve"> example, stationary or low mobility</w:t>
      </w:r>
      <w:r w:rsidRPr="00A74AA4">
        <w:rPr>
          <w:rFonts w:eastAsia="游明朝" w:cs="Arial"/>
          <w:lang w:eastAsia="ja-JP"/>
        </w:rPr>
        <w:t xml:space="preserve"> can </w:t>
      </w:r>
      <w:r w:rsidR="00FD7113" w:rsidRPr="00A74AA4">
        <w:rPr>
          <w:rFonts w:eastAsia="游明朝" w:cs="Arial"/>
          <w:lang w:eastAsia="ja-JP"/>
        </w:rPr>
        <w:t xml:space="preserve">only </w:t>
      </w:r>
      <w:r w:rsidRPr="00A74AA4">
        <w:rPr>
          <w:rFonts w:eastAsia="游明朝" w:cs="Arial"/>
          <w:lang w:eastAsia="ja-JP"/>
        </w:rPr>
        <w:t xml:space="preserve">be assumed for industrial sensors and video surveillance while </w:t>
      </w:r>
      <w:r w:rsidR="009A5378" w:rsidRPr="00A74AA4">
        <w:rPr>
          <w:rFonts w:eastAsia="游明朝" w:cs="Arial"/>
          <w:lang w:eastAsia="ja-JP"/>
        </w:rPr>
        <w:t xml:space="preserve">more mobility </w:t>
      </w:r>
      <w:r w:rsidR="00FD7113" w:rsidRPr="00A74AA4">
        <w:rPr>
          <w:rFonts w:eastAsia="游明朝" w:cs="Arial"/>
          <w:lang w:eastAsia="ja-JP"/>
        </w:rPr>
        <w:t xml:space="preserve">(as smartphones) </w:t>
      </w:r>
      <w:r w:rsidR="009A5378" w:rsidRPr="00A74AA4">
        <w:rPr>
          <w:rFonts w:eastAsia="游明朝" w:cs="Arial"/>
          <w:lang w:eastAsia="ja-JP"/>
        </w:rPr>
        <w:t>may</w:t>
      </w:r>
      <w:r w:rsidR="00FD7113" w:rsidRPr="00A74AA4">
        <w:rPr>
          <w:rFonts w:eastAsia="游明朝" w:cs="Arial"/>
          <w:lang w:eastAsia="ja-JP"/>
        </w:rPr>
        <w:t xml:space="preserve"> also</w:t>
      </w:r>
      <w:r w:rsidR="009A5378" w:rsidRPr="00A74AA4">
        <w:rPr>
          <w:rFonts w:eastAsia="游明朝" w:cs="Arial"/>
          <w:lang w:eastAsia="ja-JP"/>
        </w:rPr>
        <w:t xml:space="preserve"> be assumed for </w:t>
      </w:r>
      <w:r w:rsidR="00C75B69">
        <w:rPr>
          <w:rFonts w:eastAsia="游明朝" w:cs="Arial"/>
          <w:lang w:eastAsia="ja-JP"/>
        </w:rPr>
        <w:t>wea</w:t>
      </w:r>
      <w:r w:rsidR="00290791">
        <w:rPr>
          <w:rFonts w:eastAsia="游明朝" w:cs="Arial"/>
          <w:lang w:eastAsia="ja-JP"/>
        </w:rPr>
        <w:t>ra</w:t>
      </w:r>
      <w:r w:rsidR="00972ADD" w:rsidRPr="00A74AA4">
        <w:rPr>
          <w:rFonts w:eastAsia="游明朝" w:cs="Arial"/>
          <w:lang w:eastAsia="ja-JP"/>
        </w:rPr>
        <w:t>bles</w:t>
      </w:r>
      <w:r w:rsidR="009A5378" w:rsidRPr="00A74AA4">
        <w:rPr>
          <w:rFonts w:eastAsia="游明朝" w:cs="Arial"/>
          <w:lang w:eastAsia="ja-JP"/>
        </w:rPr>
        <w:t>.</w:t>
      </w:r>
    </w:p>
    <w:bookmarkEnd w:id="17"/>
    <w:p w14:paraId="67D018E4" w14:textId="51F131A3" w:rsidR="00D322DD" w:rsidRPr="00A74AA4" w:rsidRDefault="00D322DD" w:rsidP="000E44AF">
      <w:pPr>
        <w:numPr>
          <w:ilvl w:val="0"/>
          <w:numId w:val="43"/>
        </w:numPr>
        <w:spacing w:after="180"/>
        <w:rPr>
          <w:rFonts w:eastAsia="游明朝" w:cs="Arial"/>
          <w:lang w:eastAsia="ja-JP"/>
        </w:rPr>
      </w:pPr>
      <w:r w:rsidRPr="00A74AA4">
        <w:rPr>
          <w:rFonts w:eastAsia="游明朝" w:cs="Arial"/>
          <w:lang w:eastAsia="ja-JP"/>
        </w:rPr>
        <w:t>Determine target BLER at</w:t>
      </w:r>
      <w:r w:rsidRPr="00D322DD">
        <w:rPr>
          <w:rFonts w:eastAsia="游明朝" w:cs="Arial"/>
          <w:lang w:eastAsia="ja-JP"/>
        </w:rPr>
        <w:t xml:space="preserve"> the cell-edge UE </w:t>
      </w:r>
    </w:p>
    <w:p w14:paraId="3557CC2E" w14:textId="7BF4CEF8" w:rsidR="00D322DD" w:rsidRPr="00A74AA4" w:rsidRDefault="00972ADD" w:rsidP="000E44AF">
      <w:pPr>
        <w:numPr>
          <w:ilvl w:val="1"/>
          <w:numId w:val="43"/>
        </w:numPr>
        <w:spacing w:after="180"/>
        <w:rPr>
          <w:rFonts w:eastAsia="游明朝" w:cs="Arial"/>
          <w:lang w:eastAsia="ja-JP"/>
        </w:rPr>
      </w:pPr>
      <w:r w:rsidRPr="00A74AA4">
        <w:rPr>
          <w:rFonts w:eastAsia="游明朝" w:cs="Arial"/>
          <w:lang w:eastAsia="ja-JP"/>
        </w:rPr>
        <w:t>Industrial</w:t>
      </w:r>
      <w:r w:rsidR="00D322DD" w:rsidRPr="00A74AA4">
        <w:rPr>
          <w:rFonts w:eastAsia="游明朝" w:cs="Arial"/>
          <w:lang w:eastAsia="ja-JP"/>
        </w:rPr>
        <w:t xml:space="preserve"> sensors and video surveillance: u</w:t>
      </w:r>
      <w:r w:rsidR="00C64697" w:rsidRPr="00A74AA4">
        <w:rPr>
          <w:rFonts w:eastAsia="游明朝" w:cs="Arial"/>
          <w:lang w:eastAsia="ja-JP"/>
        </w:rPr>
        <w:t>se “availability” or “reliability” in the S</w:t>
      </w:r>
      <w:r w:rsidR="00D322DD" w:rsidRPr="00A74AA4">
        <w:rPr>
          <w:rFonts w:eastAsia="游明朝" w:cs="Arial"/>
          <w:lang w:eastAsia="ja-JP"/>
        </w:rPr>
        <w:t>ID as the target residual BLER</w:t>
      </w:r>
      <w:r w:rsidR="00C64697" w:rsidRPr="00A74AA4">
        <w:rPr>
          <w:rFonts w:eastAsia="游明朝" w:cs="Arial"/>
          <w:lang w:eastAsia="ja-JP"/>
        </w:rPr>
        <w:t>.</w:t>
      </w:r>
      <w:r w:rsidR="00F63B34" w:rsidRPr="00A74AA4">
        <w:rPr>
          <w:rFonts w:eastAsia="游明朝" w:cs="Arial"/>
          <w:lang w:eastAsia="ja-JP"/>
        </w:rPr>
        <w:t xml:space="preserve"> The number of HARQ retransmission should also be determined ba</w:t>
      </w:r>
      <w:r w:rsidR="00D322DD" w:rsidRPr="00A74AA4">
        <w:rPr>
          <w:rFonts w:eastAsia="游明朝" w:cs="Arial"/>
          <w:lang w:eastAsia="ja-JP"/>
        </w:rPr>
        <w:t>sed on the latency requirement.</w:t>
      </w:r>
    </w:p>
    <w:p w14:paraId="0440C307" w14:textId="2EE7C039" w:rsidR="00AF2236" w:rsidRPr="000D1E04" w:rsidRDefault="00D322DD" w:rsidP="000E44AF">
      <w:pPr>
        <w:numPr>
          <w:ilvl w:val="1"/>
          <w:numId w:val="43"/>
        </w:numPr>
        <w:spacing w:after="180"/>
      </w:pPr>
      <w:r w:rsidRPr="00A74AA4">
        <w:rPr>
          <w:rFonts w:eastAsia="游明朝" w:cs="Arial"/>
          <w:lang w:eastAsia="ja-JP"/>
        </w:rPr>
        <w:t>Wearables:</w:t>
      </w:r>
      <w:r w:rsidR="00F63B34" w:rsidRPr="00A74AA4">
        <w:rPr>
          <w:rFonts w:eastAsia="游明朝" w:cs="Arial"/>
          <w:lang w:eastAsia="ja-JP"/>
        </w:rPr>
        <w:t xml:space="preserve"> the target BLER should be agreed. One </w:t>
      </w:r>
      <w:r w:rsidR="00972ADD" w:rsidRPr="00A74AA4">
        <w:rPr>
          <w:rFonts w:eastAsia="游明朝" w:cs="Arial"/>
          <w:lang w:eastAsia="ja-JP"/>
        </w:rPr>
        <w:t>possible</w:t>
      </w:r>
      <w:r w:rsidR="00F63B34" w:rsidRPr="00A74AA4">
        <w:rPr>
          <w:rFonts w:eastAsia="游明朝" w:cs="Arial"/>
          <w:lang w:eastAsia="ja-JP"/>
        </w:rPr>
        <w:t xml:space="preserve"> assum</w:t>
      </w:r>
      <w:r w:rsidR="007F6894" w:rsidRPr="00A74AA4">
        <w:rPr>
          <w:rFonts w:eastAsia="游明朝" w:cs="Arial"/>
          <w:lang w:eastAsia="ja-JP"/>
        </w:rPr>
        <w:t>ption is</w:t>
      </w:r>
      <w:r w:rsidR="00F63B34" w:rsidRPr="00A74AA4">
        <w:rPr>
          <w:rFonts w:eastAsia="游明朝" w:cs="Arial"/>
          <w:lang w:eastAsia="ja-JP"/>
        </w:rPr>
        <w:t xml:space="preserve"> that initial BLER is 10% as Rel-15 eMBB.</w:t>
      </w:r>
    </w:p>
    <w:p w14:paraId="057D6EF0" w14:textId="7A182274" w:rsidR="008F5EB4" w:rsidRPr="000E44AF" w:rsidRDefault="00D30268" w:rsidP="00663FC7">
      <w:pPr>
        <w:numPr>
          <w:ilvl w:val="0"/>
          <w:numId w:val="43"/>
        </w:numPr>
        <w:spacing w:after="180"/>
      </w:pPr>
      <w:r w:rsidRPr="000E44AF">
        <w:rPr>
          <w:rFonts w:eastAsia="游明朝" w:cs="Arial"/>
          <w:lang w:eastAsia="ja-JP"/>
        </w:rPr>
        <w:t>Obtain cell-edge SINR</w:t>
      </w:r>
      <w:r w:rsidR="008F5EB4" w:rsidRPr="000E44AF">
        <w:rPr>
          <w:rFonts w:eastAsia="游明朝" w:cs="Arial"/>
          <w:lang w:eastAsia="ja-JP"/>
        </w:rPr>
        <w:t xml:space="preserve"> </w:t>
      </w:r>
      <w:r w:rsidR="00C8726D" w:rsidRPr="000E44AF">
        <w:rPr>
          <w:rFonts w:eastAsia="游明朝" w:cs="Arial"/>
          <w:lang w:eastAsia="ja-JP"/>
        </w:rPr>
        <w:t xml:space="preserve">(e.g. </w:t>
      </w:r>
      <w:r w:rsidR="00364A33" w:rsidRPr="000E44AF">
        <w:rPr>
          <w:rFonts w:eastAsia="游明朝" w:cs="Arial"/>
          <w:lang w:eastAsia="ja-JP"/>
        </w:rPr>
        <w:t>5%</w:t>
      </w:r>
      <w:r w:rsidR="00B731ED" w:rsidRPr="000E44AF">
        <w:rPr>
          <w:rFonts w:eastAsia="游明朝" w:cs="Arial"/>
          <w:lang w:eastAsia="ja-JP"/>
        </w:rPr>
        <w:t>-</w:t>
      </w:r>
      <w:r w:rsidR="00364A33" w:rsidRPr="000E44AF">
        <w:rPr>
          <w:rFonts w:eastAsia="游明朝" w:cs="Arial"/>
          <w:lang w:eastAsia="ja-JP"/>
        </w:rPr>
        <w:t>tail</w:t>
      </w:r>
      <w:r w:rsidR="00663FC7">
        <w:rPr>
          <w:rFonts w:eastAsia="游明朝" w:cs="Arial"/>
          <w:lang w:eastAsia="ja-JP"/>
        </w:rPr>
        <w:t xml:space="preserve"> SINR)</w:t>
      </w:r>
      <w:r w:rsidR="008164B8" w:rsidRPr="000E44AF">
        <w:rPr>
          <w:rFonts w:eastAsia="游明朝" w:cs="Arial"/>
          <w:lang w:eastAsia="ja-JP"/>
        </w:rPr>
        <w:t xml:space="preserve"> </w:t>
      </w:r>
      <w:r w:rsidR="0005570D" w:rsidRPr="000E44AF">
        <w:rPr>
          <w:rFonts w:eastAsia="游明朝" w:cs="Arial"/>
          <w:lang w:eastAsia="ja-JP"/>
        </w:rPr>
        <w:t>by system level simulation</w:t>
      </w:r>
      <w:r w:rsidR="008164B8" w:rsidRPr="000E44AF">
        <w:rPr>
          <w:rFonts w:eastAsia="游明朝" w:cs="Arial"/>
          <w:lang w:eastAsia="ja-JP"/>
        </w:rPr>
        <w:t xml:space="preserve"> </w:t>
      </w:r>
      <w:r w:rsidR="0005570D" w:rsidRPr="000E44AF">
        <w:rPr>
          <w:rFonts w:eastAsia="游明朝" w:cs="Arial"/>
          <w:lang w:eastAsia="ja-JP"/>
        </w:rPr>
        <w:t>with</w:t>
      </w:r>
      <w:r w:rsidR="003C2716" w:rsidRPr="000E44AF">
        <w:rPr>
          <w:rFonts w:eastAsia="游明朝" w:cs="Arial"/>
          <w:lang w:eastAsia="ja-JP"/>
        </w:rPr>
        <w:t xml:space="preserve"> </w:t>
      </w:r>
      <w:r w:rsidR="00364A33" w:rsidRPr="000E44AF">
        <w:rPr>
          <w:rFonts w:eastAsia="游明朝" w:cs="Arial"/>
          <w:lang w:eastAsia="ja-JP"/>
        </w:rPr>
        <w:t>different deployment, cell layout and traffic types</w:t>
      </w:r>
      <w:r w:rsidR="0005570D" w:rsidRPr="000E44AF">
        <w:rPr>
          <w:rFonts w:eastAsia="游明朝" w:cs="Arial"/>
          <w:lang w:eastAsia="ja-JP"/>
        </w:rPr>
        <w:t>/load</w:t>
      </w:r>
      <w:r w:rsidR="003729DD" w:rsidRPr="000E44AF">
        <w:rPr>
          <w:rFonts w:eastAsia="游明朝" w:cs="Arial"/>
          <w:lang w:eastAsia="ja-JP"/>
        </w:rPr>
        <w:t>.</w:t>
      </w:r>
      <w:r w:rsidR="00663FC7">
        <w:rPr>
          <w:rFonts w:eastAsia="游明朝" w:cs="Arial"/>
          <w:lang w:eastAsia="ja-JP"/>
        </w:rPr>
        <w:t xml:space="preserve"> </w:t>
      </w:r>
      <w:r w:rsidR="006D6C50">
        <w:rPr>
          <w:rFonts w:eastAsia="游明朝" w:cs="Arial"/>
          <w:lang w:eastAsia="ja-JP"/>
        </w:rPr>
        <w:t>T</w:t>
      </w:r>
      <w:r w:rsidR="00663FC7" w:rsidRPr="00663FC7">
        <w:rPr>
          <w:rFonts w:eastAsia="游明朝" w:cs="Arial"/>
          <w:lang w:eastAsia="ja-JP"/>
        </w:rPr>
        <w:t>he parameters</w:t>
      </w:r>
      <w:r w:rsidR="006D6C50">
        <w:rPr>
          <w:rFonts w:eastAsia="游明朝" w:cs="Arial"/>
          <w:lang w:eastAsia="ja-JP"/>
        </w:rPr>
        <w:t xml:space="preserve"> on the simulation</w:t>
      </w:r>
      <w:r w:rsidR="00663FC7" w:rsidRPr="00663FC7">
        <w:rPr>
          <w:rFonts w:eastAsia="游明朝" w:cs="Arial"/>
          <w:lang w:eastAsia="ja-JP"/>
        </w:rPr>
        <w:t xml:space="preserve"> should be chosen such that Rel.15 capable UEs satisfy the ser</w:t>
      </w:r>
      <w:r w:rsidR="00663FC7">
        <w:rPr>
          <w:rFonts w:eastAsia="游明朝" w:cs="Arial"/>
          <w:lang w:eastAsia="ja-JP"/>
        </w:rPr>
        <w:t>vice requirement of RedCap</w:t>
      </w:r>
      <w:r w:rsidR="00663FC7" w:rsidRPr="00663FC7">
        <w:rPr>
          <w:rFonts w:eastAsia="游明朝" w:cs="Arial"/>
          <w:lang w:eastAsia="ja-JP"/>
        </w:rPr>
        <w:t>. It intends to avo</w:t>
      </w:r>
      <w:r w:rsidR="00A56125">
        <w:rPr>
          <w:rFonts w:eastAsia="游明朝" w:cs="Arial"/>
          <w:lang w:eastAsia="ja-JP"/>
        </w:rPr>
        <w:t xml:space="preserve">id an excessively severe </w:t>
      </w:r>
      <w:r w:rsidR="00663FC7" w:rsidRPr="00663FC7">
        <w:rPr>
          <w:rFonts w:eastAsia="游明朝" w:cs="Arial"/>
          <w:lang w:eastAsia="ja-JP"/>
        </w:rPr>
        <w:t xml:space="preserve">situation where </w:t>
      </w:r>
      <w:r w:rsidR="00A06134">
        <w:rPr>
          <w:rFonts w:eastAsia="游明朝" w:cs="Arial"/>
          <w:lang w:eastAsia="ja-JP"/>
        </w:rPr>
        <w:t xml:space="preserve">even </w:t>
      </w:r>
      <w:r w:rsidR="00663FC7" w:rsidRPr="00663FC7">
        <w:rPr>
          <w:rFonts w:eastAsia="游明朝" w:cs="Arial"/>
          <w:lang w:eastAsia="ja-JP"/>
        </w:rPr>
        <w:t>Rel-15 U</w:t>
      </w:r>
      <w:r w:rsidR="004E5AEB">
        <w:rPr>
          <w:rFonts w:eastAsia="游明朝" w:cs="Arial"/>
          <w:lang w:eastAsia="ja-JP"/>
        </w:rPr>
        <w:t xml:space="preserve">E does not achieve the </w:t>
      </w:r>
      <w:r w:rsidR="004E5AEB">
        <w:rPr>
          <w:rFonts w:eastAsia="游明朝" w:cs="Arial" w:hint="eastAsia"/>
          <w:lang w:eastAsia="ja-JP"/>
        </w:rPr>
        <w:t>service</w:t>
      </w:r>
      <w:r w:rsidR="004E5AEB">
        <w:rPr>
          <w:rFonts w:eastAsia="游明朝" w:cs="Arial"/>
          <w:lang w:eastAsia="ja-JP"/>
        </w:rPr>
        <w:t xml:space="preserve"> requirement</w:t>
      </w:r>
      <w:r w:rsidR="00663FC7" w:rsidRPr="00663FC7">
        <w:rPr>
          <w:rFonts w:eastAsia="游明朝" w:cs="Arial"/>
          <w:lang w:eastAsia="ja-JP"/>
        </w:rPr>
        <w:t>.</w:t>
      </w:r>
    </w:p>
    <w:p w14:paraId="02B1760C" w14:textId="2893D7F3" w:rsidR="001B4C82" w:rsidRPr="001B4C82" w:rsidRDefault="0005570D" w:rsidP="000E44AF">
      <w:pPr>
        <w:pStyle w:val="aff"/>
        <w:numPr>
          <w:ilvl w:val="0"/>
          <w:numId w:val="43"/>
        </w:numPr>
        <w:spacing w:after="180"/>
        <w:ind w:leftChars="0"/>
        <w:rPr>
          <w:rFonts w:eastAsia="游明朝" w:cs="Arial"/>
          <w:lang w:eastAsia="ja-JP"/>
        </w:rPr>
      </w:pPr>
      <w:r>
        <w:rPr>
          <w:rFonts w:eastAsia="游明朝" w:cs="Arial"/>
          <w:lang w:eastAsia="ja-JP"/>
        </w:rPr>
        <w:t>Conduct l</w:t>
      </w:r>
      <w:r w:rsidR="00A814BF" w:rsidRPr="001B4C82">
        <w:rPr>
          <w:rFonts w:eastAsia="游明朝" w:cs="Arial"/>
          <w:lang w:eastAsia="ja-JP"/>
        </w:rPr>
        <w:t>ink-level simulation to evaluate</w:t>
      </w:r>
      <w:r w:rsidR="009A78AF" w:rsidRPr="001B4C82">
        <w:rPr>
          <w:rFonts w:eastAsia="游明朝" w:cs="Arial"/>
          <w:lang w:eastAsia="ja-JP"/>
        </w:rPr>
        <w:t xml:space="preserve"> </w:t>
      </w:r>
      <w:r w:rsidR="00CE2397" w:rsidRPr="001B4C82">
        <w:rPr>
          <w:rFonts w:eastAsia="游明朝" w:cs="Arial"/>
          <w:lang w:eastAsia="ja-JP"/>
        </w:rPr>
        <w:t>BLER</w:t>
      </w:r>
      <w:r w:rsidR="00C17837" w:rsidRPr="001B4C82">
        <w:rPr>
          <w:rFonts w:eastAsia="游明朝" w:cs="Arial"/>
          <w:lang w:eastAsia="ja-JP"/>
        </w:rPr>
        <w:t xml:space="preserve"> </w:t>
      </w:r>
      <w:r w:rsidR="009A78AF" w:rsidRPr="001B4C82">
        <w:rPr>
          <w:rFonts w:eastAsia="游明朝" w:cs="Arial"/>
          <w:lang w:eastAsia="ja-JP"/>
        </w:rPr>
        <w:t>vs.</w:t>
      </w:r>
      <w:r w:rsidR="00CE2397" w:rsidRPr="001B4C82">
        <w:rPr>
          <w:rFonts w:eastAsia="游明朝" w:cs="Arial"/>
          <w:lang w:eastAsia="ja-JP"/>
        </w:rPr>
        <w:t xml:space="preserve"> SINR</w:t>
      </w:r>
      <w:r w:rsidR="00EE5078" w:rsidRPr="001B4C82">
        <w:rPr>
          <w:rFonts w:eastAsia="游明朝" w:cs="Arial"/>
          <w:lang w:eastAsia="ja-JP"/>
        </w:rPr>
        <w:t xml:space="preserve"> on v</w:t>
      </w:r>
      <w:r w:rsidR="009A78AF" w:rsidRPr="001B4C82">
        <w:rPr>
          <w:rFonts w:eastAsia="游明朝" w:cs="Arial"/>
          <w:lang w:eastAsia="ja-JP"/>
        </w:rPr>
        <w:t>arious setting</w:t>
      </w:r>
      <w:r w:rsidR="00BA61BB">
        <w:rPr>
          <w:rFonts w:eastAsia="游明朝" w:cs="Arial"/>
          <w:lang w:eastAsia="ja-JP"/>
        </w:rPr>
        <w:t>s</w:t>
      </w:r>
      <w:r w:rsidR="009A78AF" w:rsidRPr="001B4C82">
        <w:rPr>
          <w:rFonts w:eastAsia="游明朝" w:cs="Arial"/>
          <w:lang w:eastAsia="ja-JP"/>
        </w:rPr>
        <w:t xml:space="preserve"> of antenna/BW/MCS</w:t>
      </w:r>
      <w:r w:rsidR="00906B59" w:rsidRPr="001B4C82">
        <w:rPr>
          <w:rFonts w:eastAsia="游明朝" w:cs="Arial"/>
          <w:lang w:eastAsia="ja-JP"/>
        </w:rPr>
        <w:t xml:space="preserve"> </w:t>
      </w:r>
      <w:r w:rsidR="00402C60" w:rsidRPr="001B4C82">
        <w:rPr>
          <w:rFonts w:eastAsia="游明朝" w:cs="Arial"/>
          <w:lang w:eastAsia="ja-JP"/>
        </w:rPr>
        <w:t xml:space="preserve">which fulfil the </w:t>
      </w:r>
      <w:r>
        <w:rPr>
          <w:rFonts w:eastAsia="游明朝" w:cs="Arial"/>
          <w:lang w:eastAsia="ja-JP"/>
        </w:rPr>
        <w:t>cell-edge</w:t>
      </w:r>
      <w:r w:rsidR="00402C60" w:rsidRPr="001B4C82">
        <w:rPr>
          <w:rFonts w:eastAsia="游明朝" w:cs="Arial"/>
          <w:lang w:eastAsia="ja-JP"/>
        </w:rPr>
        <w:t xml:space="preserve"> </w:t>
      </w:r>
      <w:r w:rsidR="00BA61BB">
        <w:rPr>
          <w:rFonts w:eastAsia="游明朝" w:cs="Arial"/>
          <w:lang w:eastAsia="ja-JP"/>
        </w:rPr>
        <w:t>SINR</w:t>
      </w:r>
      <w:r w:rsidR="001C6F29">
        <w:rPr>
          <w:rFonts w:eastAsia="游明朝" w:cs="Arial"/>
          <w:lang w:eastAsia="ja-JP"/>
        </w:rPr>
        <w:t xml:space="preserve"> and the target data rate</w:t>
      </w:r>
      <w:r w:rsidR="009A78AF" w:rsidRPr="001B4C82">
        <w:rPr>
          <w:rFonts w:eastAsia="游明朝" w:cs="Arial"/>
          <w:lang w:eastAsia="ja-JP"/>
        </w:rPr>
        <w:t>.</w:t>
      </w:r>
      <w:r w:rsidR="00906B59" w:rsidRPr="001B4C82">
        <w:rPr>
          <w:rFonts w:eastAsia="游明朝" w:cs="Arial"/>
          <w:lang w:eastAsia="ja-JP"/>
        </w:rPr>
        <w:t xml:space="preserve"> </w:t>
      </w:r>
    </w:p>
    <w:p w14:paraId="6598E435" w14:textId="394124ED" w:rsidR="00A01D5A" w:rsidRPr="001C6F29" w:rsidRDefault="001C6F29" w:rsidP="000E44AF">
      <w:pPr>
        <w:spacing w:after="180"/>
        <w:rPr>
          <w:rFonts w:eastAsiaTheme="minorEastAsia"/>
          <w:lang w:eastAsia="ja-JP"/>
        </w:rPr>
      </w:pPr>
      <w:bookmarkStart w:id="18" w:name="sim"/>
      <w:r w:rsidRPr="000966A6">
        <w:rPr>
          <w:rFonts w:eastAsiaTheme="minorEastAsia"/>
          <w:b/>
          <w:lang w:eastAsia="ja-JP"/>
        </w:rPr>
        <w:lastRenderedPageBreak/>
        <w:t>Proposal</w:t>
      </w:r>
      <w:r>
        <w:rPr>
          <w:rFonts w:eastAsiaTheme="minorEastAsia"/>
          <w:b/>
          <w:lang w:eastAsia="ja-JP"/>
        </w:rPr>
        <w:t xml:space="preserve"> 12</w:t>
      </w:r>
      <w:r w:rsidRPr="000966A6">
        <w:rPr>
          <w:rFonts w:eastAsiaTheme="minorEastAsia"/>
          <w:b/>
          <w:lang w:eastAsia="ja-JP"/>
        </w:rPr>
        <w:t xml:space="preserve">: </w:t>
      </w:r>
      <w:r w:rsidRPr="001C6F29">
        <w:rPr>
          <w:rFonts w:eastAsiaTheme="minorEastAsia" w:cs="Arial"/>
          <w:b/>
          <w:lang w:eastAsia="ja-JP"/>
        </w:rPr>
        <w:t>T</w:t>
      </w:r>
      <w:r w:rsidRPr="001C6F29">
        <w:rPr>
          <w:rFonts w:eastAsiaTheme="minorEastAsia" w:cs="Arial" w:hint="eastAsia"/>
          <w:b/>
          <w:lang w:eastAsia="ja-JP"/>
        </w:rPr>
        <w:t xml:space="preserve">arget </w:t>
      </w:r>
      <w:r w:rsidRPr="001C6F29">
        <w:rPr>
          <w:rFonts w:eastAsiaTheme="minorEastAsia" w:cs="Arial"/>
          <w:b/>
          <w:lang w:eastAsia="ja-JP"/>
        </w:rPr>
        <w:t xml:space="preserve">SINR should be defined based on </w:t>
      </w:r>
      <w:r>
        <w:rPr>
          <w:rFonts w:eastAsiaTheme="minorEastAsia" w:cs="Arial"/>
          <w:b/>
          <w:lang w:eastAsia="ja-JP"/>
        </w:rPr>
        <w:t xml:space="preserve">SLS with </w:t>
      </w:r>
      <w:r w:rsidRPr="001C6F29">
        <w:rPr>
          <w:rFonts w:eastAsiaTheme="minorEastAsia" w:cs="Arial"/>
          <w:b/>
          <w:lang w:eastAsia="ja-JP"/>
        </w:rPr>
        <w:t xml:space="preserve">realistic deployment </w:t>
      </w:r>
      <w:r>
        <w:rPr>
          <w:rFonts w:eastAsiaTheme="minorEastAsia" w:cs="Arial"/>
          <w:b/>
          <w:lang w:eastAsia="ja-JP"/>
        </w:rPr>
        <w:t xml:space="preserve">scenarios. </w:t>
      </w:r>
      <w:r>
        <w:rPr>
          <w:rFonts w:eastAsiaTheme="minorEastAsia"/>
          <w:b/>
          <w:lang w:eastAsia="ja-JP"/>
        </w:rPr>
        <w:t>Re</w:t>
      </w:r>
      <w:r w:rsidRPr="001C6F29">
        <w:rPr>
          <w:rFonts w:eastAsiaTheme="minorEastAsia"/>
          <w:b/>
          <w:lang w:eastAsia="ja-JP"/>
        </w:rPr>
        <w:t>quired SINR should be evaluated by LLS with an appropriate setting considering r</w:t>
      </w:r>
      <w:r w:rsidRPr="001C6F29">
        <w:rPr>
          <w:rFonts w:eastAsiaTheme="minorEastAsia" w:hint="eastAsia"/>
          <w:b/>
          <w:lang w:eastAsia="ja-JP"/>
        </w:rPr>
        <w:t xml:space="preserve">eliability </w:t>
      </w:r>
      <w:r w:rsidRPr="001C6F29">
        <w:rPr>
          <w:rFonts w:eastAsiaTheme="minorEastAsia"/>
          <w:b/>
          <w:lang w:eastAsia="ja-JP"/>
        </w:rPr>
        <w:t>requirement, data rate requirement and features to be reduced.</w:t>
      </w:r>
      <w:r>
        <w:rPr>
          <w:rFonts w:eastAsiaTheme="minorEastAsia"/>
          <w:lang w:eastAsia="ja-JP"/>
        </w:rPr>
        <w:t xml:space="preserve"> </w:t>
      </w:r>
    </w:p>
    <w:bookmarkEnd w:id="18"/>
    <w:p w14:paraId="3577A7F0" w14:textId="77777777" w:rsidR="00082091" w:rsidRDefault="00A365B9" w:rsidP="000E44AF">
      <w:pPr>
        <w:pStyle w:val="1"/>
        <w:keepNext/>
        <w:keepLines/>
        <w:widowControl/>
        <w:pBdr>
          <w:top w:val="single" w:sz="12" w:space="3" w:color="auto"/>
        </w:pBdr>
        <w:spacing w:after="180"/>
        <w:rPr>
          <w:rFonts w:cs="Arial"/>
        </w:rPr>
      </w:pPr>
      <w:r>
        <w:rPr>
          <w:rFonts w:cs="Arial"/>
        </w:rPr>
        <w:t>Conclusion</w:t>
      </w:r>
    </w:p>
    <w:p w14:paraId="48149BFA" w14:textId="4783D1B2" w:rsidR="00331756" w:rsidRPr="00331756" w:rsidRDefault="00331756" w:rsidP="000E44AF">
      <w:pPr>
        <w:spacing w:after="180"/>
        <w:rPr>
          <w:rFonts w:eastAsiaTheme="minorEastAsia"/>
          <w:lang w:eastAsia="ja-JP"/>
        </w:rPr>
      </w:pPr>
      <w:r>
        <w:rPr>
          <w:rFonts w:eastAsiaTheme="minorEastAsia" w:hint="eastAsia"/>
          <w:lang w:eastAsia="ja-JP"/>
        </w:rPr>
        <w:t>F</w:t>
      </w:r>
      <w:r>
        <w:rPr>
          <w:rFonts w:eastAsiaTheme="minorEastAsia"/>
          <w:lang w:eastAsia="ja-JP"/>
        </w:rPr>
        <w:t>or industrial wireless sensors:</w:t>
      </w:r>
    </w:p>
    <w:p w14:paraId="592DFCE1" w14:textId="77777777" w:rsidR="00556AF6" w:rsidRDefault="000E22F9" w:rsidP="000E44AF">
      <w:pPr>
        <w:spacing w:after="180"/>
        <w:rPr>
          <w:rFonts w:cs="Arial"/>
          <w:b/>
          <w:bCs/>
        </w:rPr>
      </w:pPr>
      <w:r>
        <w:rPr>
          <w:lang w:eastAsia="x-none"/>
        </w:rPr>
        <w:fldChar w:fldCharType="begin"/>
      </w:r>
      <w:r>
        <w:rPr>
          <w:lang w:eastAsia="x-none"/>
        </w:rPr>
        <w:instrText xml:space="preserve"> REF IWS_repetition \h </w:instrText>
      </w:r>
      <w:r>
        <w:rPr>
          <w:lang w:eastAsia="x-none"/>
        </w:rPr>
      </w:r>
      <w:r>
        <w:rPr>
          <w:lang w:eastAsia="x-none"/>
        </w:rPr>
        <w:fldChar w:fldCharType="separate"/>
      </w:r>
      <w:r w:rsidR="00556AF6">
        <w:rPr>
          <w:rFonts w:cs="Arial"/>
          <w:b/>
        </w:rPr>
        <w:t>Proposal</w:t>
      </w:r>
      <w:r w:rsidR="00556AF6" w:rsidRPr="00254772">
        <w:rPr>
          <w:rFonts w:cs="Arial"/>
          <w:b/>
        </w:rPr>
        <w:t xml:space="preserve"> 1:</w:t>
      </w:r>
      <w:r w:rsidR="00556AF6">
        <w:rPr>
          <w:rFonts w:cs="Arial"/>
          <w:b/>
        </w:rPr>
        <w:t xml:space="preserve"> </w:t>
      </w:r>
      <w:r w:rsidR="00556AF6" w:rsidRPr="00CB7BF6">
        <w:rPr>
          <w:rFonts w:cs="Arial"/>
          <w:b/>
          <w:bCs/>
        </w:rPr>
        <w:t>For industrial wireless sensor scenarios, two major new types of UEs can be identified for clearer UE categorization,</w:t>
      </w:r>
      <w:r w:rsidR="00556AF6">
        <w:rPr>
          <w:rFonts w:cs="Arial"/>
          <w:b/>
          <w:bCs/>
        </w:rPr>
        <w:t xml:space="preserve"> which are g</w:t>
      </w:r>
      <w:r w:rsidR="00556AF6" w:rsidRPr="00166892">
        <w:rPr>
          <w:rFonts w:cs="Arial"/>
          <w:b/>
          <w:bCs/>
        </w:rPr>
        <w:t>eneral wireless sensors</w:t>
      </w:r>
      <w:r w:rsidR="00556AF6">
        <w:rPr>
          <w:rFonts w:cs="Arial"/>
          <w:b/>
          <w:bCs/>
        </w:rPr>
        <w:t xml:space="preserve"> and safety related sensors. To achieve service availability of 99.99%, </w:t>
      </w:r>
    </w:p>
    <w:p w14:paraId="544B2AB0" w14:textId="77777777" w:rsidR="00556AF6" w:rsidRDefault="00556AF6" w:rsidP="000E44AF">
      <w:pPr>
        <w:numPr>
          <w:ilvl w:val="0"/>
          <w:numId w:val="45"/>
        </w:numPr>
        <w:spacing w:after="180"/>
        <w:rPr>
          <w:rFonts w:cs="Arial"/>
          <w:b/>
        </w:rPr>
      </w:pPr>
      <w:r>
        <w:rPr>
          <w:rFonts w:cs="Arial"/>
          <w:b/>
        </w:rPr>
        <w:t>For general wireless sensors, HARQ is baseline.</w:t>
      </w:r>
    </w:p>
    <w:p w14:paraId="62B191CE" w14:textId="77777777" w:rsidR="00556AF6" w:rsidRDefault="00556AF6" w:rsidP="000E44AF">
      <w:pPr>
        <w:numPr>
          <w:ilvl w:val="0"/>
          <w:numId w:val="45"/>
        </w:numPr>
        <w:spacing w:after="180"/>
        <w:rPr>
          <w:rFonts w:cs="Arial"/>
          <w:b/>
        </w:rPr>
      </w:pPr>
      <w:r>
        <w:rPr>
          <w:rFonts w:cs="Arial"/>
          <w:b/>
        </w:rPr>
        <w:t xml:space="preserve">For safety related sensors, repetition is baseline. </w:t>
      </w:r>
    </w:p>
    <w:p w14:paraId="3CE742FA" w14:textId="77777777" w:rsidR="00556AF6" w:rsidRPr="000029AA" w:rsidRDefault="000E22F9" w:rsidP="000E44AF">
      <w:pPr>
        <w:spacing w:after="180"/>
        <w:rPr>
          <w:rFonts w:cs="Arial"/>
          <w:b/>
        </w:rPr>
      </w:pPr>
      <w:r>
        <w:rPr>
          <w:lang w:eastAsia="x-none"/>
        </w:rPr>
        <w:fldChar w:fldCharType="end"/>
      </w:r>
      <w:r>
        <w:rPr>
          <w:lang w:eastAsia="x-none"/>
        </w:rPr>
        <w:fldChar w:fldCharType="begin"/>
      </w:r>
      <w:r>
        <w:rPr>
          <w:lang w:eastAsia="x-none"/>
        </w:rPr>
        <w:instrText xml:space="preserve"> REF IWS_DCI \h </w:instrText>
      </w:r>
      <w:r>
        <w:rPr>
          <w:lang w:eastAsia="x-none"/>
        </w:rPr>
      </w:r>
      <w:r>
        <w:rPr>
          <w:lang w:eastAsia="x-none"/>
        </w:rPr>
        <w:fldChar w:fldCharType="separate"/>
      </w:r>
      <w:r w:rsidR="00556AF6" w:rsidRPr="00C23E24">
        <w:rPr>
          <w:rFonts w:cs="Arial"/>
          <w:b/>
        </w:rPr>
        <w:t xml:space="preserve">Proposal 2: For PDCCH reliability </w:t>
      </w:r>
      <w:r w:rsidR="00556AF6">
        <w:rPr>
          <w:rFonts w:cs="Arial"/>
          <w:b/>
        </w:rPr>
        <w:t>and flexibility</w:t>
      </w:r>
      <w:r w:rsidR="00556AF6" w:rsidRPr="00C23E24">
        <w:rPr>
          <w:rFonts w:cs="Arial"/>
          <w:b/>
        </w:rPr>
        <w:t xml:space="preserve"> in industry wireless sensor scenarios, DCI format 0_2/1_2 can be considered</w:t>
      </w:r>
      <w:r w:rsidR="00556AF6">
        <w:rPr>
          <w:rFonts w:cs="Arial"/>
          <w:b/>
        </w:rPr>
        <w:t>.</w:t>
      </w:r>
    </w:p>
    <w:p w14:paraId="3D1EC3A6" w14:textId="77777777" w:rsidR="00556AF6" w:rsidRPr="00575C82" w:rsidRDefault="000E22F9" w:rsidP="000E44AF">
      <w:pPr>
        <w:spacing w:after="180"/>
        <w:rPr>
          <w:rFonts w:cs="Arial"/>
          <w:b/>
        </w:rPr>
      </w:pPr>
      <w:r>
        <w:rPr>
          <w:lang w:eastAsia="x-none"/>
        </w:rPr>
        <w:fldChar w:fldCharType="end"/>
      </w:r>
      <w:r>
        <w:rPr>
          <w:lang w:eastAsia="x-none"/>
        </w:rPr>
        <w:fldChar w:fldCharType="begin"/>
      </w:r>
      <w:r>
        <w:rPr>
          <w:lang w:eastAsia="x-none"/>
        </w:rPr>
        <w:instrText xml:space="preserve"> REF IWS_smalldata \h </w:instrText>
      </w:r>
      <w:r>
        <w:rPr>
          <w:lang w:eastAsia="x-none"/>
        </w:rPr>
      </w:r>
      <w:r>
        <w:rPr>
          <w:lang w:eastAsia="x-none"/>
        </w:rPr>
        <w:fldChar w:fldCharType="separate"/>
      </w:r>
      <w:r w:rsidR="00556AF6">
        <w:rPr>
          <w:rFonts w:cs="Arial"/>
          <w:b/>
        </w:rPr>
        <w:t>Proposal</w:t>
      </w:r>
      <w:r w:rsidR="00556AF6" w:rsidRPr="00575C82">
        <w:rPr>
          <w:rFonts w:cs="Arial"/>
          <w:b/>
        </w:rPr>
        <w:t xml:space="preserve"> </w:t>
      </w:r>
      <w:r w:rsidR="00556AF6">
        <w:rPr>
          <w:rFonts w:cs="Arial"/>
          <w:b/>
        </w:rPr>
        <w:t>3</w:t>
      </w:r>
      <w:r w:rsidR="00556AF6" w:rsidRPr="00575C82">
        <w:rPr>
          <w:rFonts w:cs="Arial"/>
          <w:b/>
        </w:rPr>
        <w:t xml:space="preserve">: For </w:t>
      </w:r>
      <w:r w:rsidR="00556AF6">
        <w:rPr>
          <w:rFonts w:cs="Arial"/>
          <w:b/>
        </w:rPr>
        <w:t>industry wireless sensor scenario</w:t>
      </w:r>
      <w:r w:rsidR="00556AF6" w:rsidRPr="00575C82">
        <w:rPr>
          <w:rFonts w:cs="Arial"/>
          <w:b/>
        </w:rPr>
        <w:t>, small data enhancement including 2-step RACH could be considered</w:t>
      </w:r>
      <w:r w:rsidR="00556AF6">
        <w:rPr>
          <w:rFonts w:cs="Arial"/>
          <w:b/>
        </w:rPr>
        <w:t xml:space="preserve"> for reduced capability UEs</w:t>
      </w:r>
      <w:r w:rsidR="00556AF6" w:rsidRPr="00575C82">
        <w:rPr>
          <w:rFonts w:cs="Arial"/>
          <w:b/>
        </w:rPr>
        <w:t>.</w:t>
      </w:r>
      <w:r w:rsidR="00556AF6">
        <w:rPr>
          <w:rFonts w:cs="Arial"/>
          <w:b/>
        </w:rPr>
        <w:t xml:space="preserve"> Also, the bandwidth reduction should be considered to fit the traffic packet size.</w:t>
      </w:r>
    </w:p>
    <w:p w14:paraId="3FF17C17" w14:textId="77777777" w:rsidR="00556AF6" w:rsidRPr="0008213A" w:rsidRDefault="000E22F9" w:rsidP="000E44AF">
      <w:pPr>
        <w:spacing w:after="180"/>
        <w:rPr>
          <w:rFonts w:cs="Arial"/>
          <w:b/>
        </w:rPr>
      </w:pPr>
      <w:r>
        <w:rPr>
          <w:lang w:eastAsia="x-none"/>
        </w:rPr>
        <w:fldChar w:fldCharType="end"/>
      </w:r>
      <w:r>
        <w:rPr>
          <w:lang w:eastAsia="x-none"/>
        </w:rPr>
        <w:fldChar w:fldCharType="begin"/>
      </w:r>
      <w:r>
        <w:rPr>
          <w:lang w:eastAsia="x-none"/>
        </w:rPr>
        <w:instrText xml:space="preserve"> REF IWS_powers \h </w:instrText>
      </w:r>
      <w:r>
        <w:rPr>
          <w:lang w:eastAsia="x-none"/>
        </w:rPr>
      </w:r>
      <w:r>
        <w:rPr>
          <w:lang w:eastAsia="x-none"/>
        </w:rPr>
        <w:fldChar w:fldCharType="separate"/>
      </w:r>
      <w:r w:rsidR="00556AF6" w:rsidRPr="00621E99">
        <w:rPr>
          <w:rFonts w:cs="Arial"/>
          <w:b/>
        </w:rPr>
        <w:t>Proposal 4: Power saving related enhancement should be considered for industry wireless sensor scenario.</w:t>
      </w:r>
    </w:p>
    <w:p w14:paraId="6690687B" w14:textId="173ED073" w:rsidR="001666CE" w:rsidRDefault="000E22F9" w:rsidP="00C247D1">
      <w:pPr>
        <w:spacing w:after="180"/>
        <w:rPr>
          <w:lang w:eastAsia="x-none"/>
        </w:rPr>
      </w:pPr>
      <w:r>
        <w:rPr>
          <w:lang w:eastAsia="x-none"/>
        </w:rPr>
        <w:fldChar w:fldCharType="end"/>
      </w:r>
      <w:r w:rsidR="001666CE">
        <w:rPr>
          <w:lang w:eastAsia="x-none"/>
        </w:rPr>
        <w:t>For video surveillance:</w:t>
      </w:r>
    </w:p>
    <w:p w14:paraId="140D2C44" w14:textId="77777777" w:rsidR="00556AF6" w:rsidRPr="00643366" w:rsidRDefault="000E22F9" w:rsidP="00C247D1">
      <w:pPr>
        <w:spacing w:after="180"/>
        <w:rPr>
          <w:rFonts w:cs="Arial"/>
          <w:b/>
          <w:bCs/>
        </w:rPr>
      </w:pPr>
      <w:r>
        <w:rPr>
          <w:lang w:eastAsia="x-none"/>
        </w:rPr>
        <w:fldChar w:fldCharType="begin"/>
      </w:r>
      <w:r>
        <w:rPr>
          <w:lang w:eastAsia="x-none"/>
        </w:rPr>
        <w:instrText xml:space="preserve"> REF video_packet_size \h </w:instrText>
      </w:r>
      <w:r>
        <w:rPr>
          <w:lang w:eastAsia="x-none"/>
        </w:rPr>
      </w:r>
      <w:r>
        <w:rPr>
          <w:lang w:eastAsia="x-none"/>
        </w:rPr>
        <w:fldChar w:fldCharType="separate"/>
      </w:r>
      <w:r w:rsidR="00556AF6" w:rsidRPr="00643366">
        <w:rPr>
          <w:rFonts w:cs="Arial"/>
          <w:b/>
        </w:rPr>
        <w:t xml:space="preserve">Proposal 5: </w:t>
      </w:r>
      <w:r w:rsidR="00556AF6" w:rsidRPr="00643366">
        <w:rPr>
          <w:rFonts w:cs="Arial"/>
          <w:b/>
          <w:bCs/>
        </w:rPr>
        <w:t>For video surveillance scenario, a number of parameter sets of packet size and arrival periodicity can be used to characterize the UL periodic traffic model:</w:t>
      </w:r>
    </w:p>
    <w:p w14:paraId="5867EF63" w14:textId="77777777" w:rsidR="00556AF6" w:rsidRPr="00643366" w:rsidRDefault="00556AF6" w:rsidP="00C247D1">
      <w:pPr>
        <w:numPr>
          <w:ilvl w:val="0"/>
          <w:numId w:val="36"/>
        </w:numPr>
        <w:spacing w:after="180"/>
        <w:rPr>
          <w:rFonts w:cs="Arial"/>
          <w:b/>
          <w:bCs/>
        </w:rPr>
      </w:pPr>
      <w:r w:rsidRPr="00643366">
        <w:rPr>
          <w:rFonts w:cs="Arial"/>
          <w:b/>
          <w:bCs/>
        </w:rPr>
        <w:t>Reference economic video: If the packet arrival periodicity is T ms, the packet size (potential size of MAC PDU or TBS) could be [2,4] Kbits * T.</w:t>
      </w:r>
    </w:p>
    <w:p w14:paraId="26579C22" w14:textId="77777777" w:rsidR="00556AF6" w:rsidRPr="00643366" w:rsidRDefault="00556AF6" w:rsidP="00C247D1">
      <w:pPr>
        <w:numPr>
          <w:ilvl w:val="0"/>
          <w:numId w:val="36"/>
        </w:numPr>
        <w:spacing w:after="180"/>
        <w:rPr>
          <w:rFonts w:cs="Arial"/>
          <w:b/>
          <w:bCs/>
        </w:rPr>
      </w:pPr>
      <w:r w:rsidRPr="00643366">
        <w:rPr>
          <w:rFonts w:cs="Arial"/>
          <w:b/>
          <w:bCs/>
        </w:rPr>
        <w:t>High-end video: Similar with the above case, if the packet arrival periodicity is T ms, the packet size could be around [7.5, 25] Kbits * T.</w:t>
      </w:r>
    </w:p>
    <w:p w14:paraId="42C625A9" w14:textId="77777777" w:rsidR="00556AF6" w:rsidRDefault="000E22F9" w:rsidP="00C247D1">
      <w:pPr>
        <w:spacing w:after="180"/>
        <w:rPr>
          <w:rFonts w:cs="Arial"/>
          <w:b/>
          <w:bCs/>
        </w:rPr>
      </w:pPr>
      <w:r>
        <w:rPr>
          <w:lang w:eastAsia="x-none"/>
        </w:rPr>
        <w:fldChar w:fldCharType="end"/>
      </w:r>
      <w:r>
        <w:rPr>
          <w:lang w:eastAsia="x-none"/>
        </w:rPr>
        <w:fldChar w:fldCharType="begin"/>
      </w:r>
      <w:r>
        <w:rPr>
          <w:lang w:eastAsia="x-none"/>
        </w:rPr>
        <w:instrText xml:space="preserve"> REF video_BWP_CG \h </w:instrText>
      </w:r>
      <w:r>
        <w:rPr>
          <w:lang w:eastAsia="x-none"/>
        </w:rPr>
      </w:r>
      <w:r>
        <w:rPr>
          <w:lang w:eastAsia="x-none"/>
        </w:rPr>
        <w:fldChar w:fldCharType="separate"/>
      </w:r>
      <w:r w:rsidR="00556AF6" w:rsidRPr="002B6208">
        <w:rPr>
          <w:rFonts w:cs="Arial"/>
          <w:b/>
        </w:rPr>
        <w:t xml:space="preserve">Proposal 6: </w:t>
      </w:r>
      <w:r w:rsidR="00556AF6" w:rsidRPr="002B6208">
        <w:rPr>
          <w:rFonts w:cs="Arial"/>
          <w:b/>
          <w:bCs/>
        </w:rPr>
        <w:t>For</w:t>
      </w:r>
      <w:r w:rsidR="00556AF6" w:rsidRPr="00643366">
        <w:rPr>
          <w:rFonts w:cs="Arial"/>
          <w:b/>
          <w:bCs/>
        </w:rPr>
        <w:t xml:space="preserve"> video surveillance scenario</w:t>
      </w:r>
      <w:r w:rsidR="00556AF6">
        <w:rPr>
          <w:rFonts w:cs="Arial"/>
          <w:b/>
          <w:bCs/>
        </w:rPr>
        <w:t>, BWP framework and CG should be considered to support the service.</w:t>
      </w:r>
    </w:p>
    <w:p w14:paraId="74835598" w14:textId="77777777" w:rsidR="00556AF6" w:rsidRPr="00A4019F" w:rsidRDefault="000E22F9" w:rsidP="00C247D1">
      <w:pPr>
        <w:spacing w:after="180"/>
        <w:rPr>
          <w:rFonts w:cs="Arial"/>
        </w:rPr>
      </w:pPr>
      <w:r>
        <w:rPr>
          <w:lang w:eastAsia="x-none"/>
        </w:rPr>
        <w:fldChar w:fldCharType="end"/>
      </w:r>
      <w:r>
        <w:rPr>
          <w:lang w:eastAsia="x-none"/>
        </w:rPr>
        <w:fldChar w:fldCharType="begin"/>
      </w:r>
      <w:r>
        <w:rPr>
          <w:lang w:eastAsia="x-none"/>
        </w:rPr>
        <w:instrText xml:space="preserve"> REF video_mobility \h </w:instrText>
      </w:r>
      <w:r>
        <w:rPr>
          <w:lang w:eastAsia="x-none"/>
        </w:rPr>
      </w:r>
      <w:r>
        <w:rPr>
          <w:lang w:eastAsia="x-none"/>
        </w:rPr>
        <w:fldChar w:fldCharType="separate"/>
      </w:r>
      <w:r w:rsidR="00556AF6" w:rsidRPr="00870D78">
        <w:rPr>
          <w:rFonts w:cs="Arial"/>
          <w:b/>
          <w:bCs/>
        </w:rPr>
        <w:t>Proposal 7: For video surveillance scenario, the assumed UE mobility level could be low or even stationary. Thus</w:t>
      </w:r>
      <w:r w:rsidR="00556AF6">
        <w:rPr>
          <w:rFonts w:cs="Arial"/>
          <w:b/>
          <w:bCs/>
        </w:rPr>
        <w:t>,</w:t>
      </w:r>
      <w:r w:rsidR="00556AF6" w:rsidRPr="00870D78">
        <w:rPr>
          <w:rFonts w:cs="Arial"/>
          <w:b/>
          <w:bCs/>
        </w:rPr>
        <w:t xml:space="preserve"> RRM relaxation could be considered.</w:t>
      </w:r>
    </w:p>
    <w:p w14:paraId="39990C86" w14:textId="0B0A1D50" w:rsidR="001666CE" w:rsidRDefault="000E22F9" w:rsidP="00414D52">
      <w:pPr>
        <w:spacing w:after="180"/>
        <w:rPr>
          <w:lang w:eastAsia="x-none"/>
        </w:rPr>
      </w:pPr>
      <w:r>
        <w:rPr>
          <w:lang w:eastAsia="x-none"/>
        </w:rPr>
        <w:fldChar w:fldCharType="end"/>
      </w:r>
      <w:r w:rsidR="001666CE">
        <w:rPr>
          <w:lang w:eastAsia="x-none"/>
        </w:rPr>
        <w:t>For we</w:t>
      </w:r>
      <w:r w:rsidR="00DD2B39">
        <w:rPr>
          <w:lang w:eastAsia="x-none"/>
        </w:rPr>
        <w:t>a</w:t>
      </w:r>
      <w:r w:rsidR="001666CE">
        <w:rPr>
          <w:lang w:eastAsia="x-none"/>
        </w:rPr>
        <w:t>rables:</w:t>
      </w:r>
    </w:p>
    <w:p w14:paraId="2311E292" w14:textId="77777777" w:rsidR="00556AF6" w:rsidRPr="00C247D1" w:rsidRDefault="000E22F9" w:rsidP="000E44AF">
      <w:pPr>
        <w:spacing w:after="180"/>
        <w:rPr>
          <w:rFonts w:eastAsia="游明朝" w:cs="Arial"/>
          <w:lang w:eastAsia="ja-JP"/>
        </w:rPr>
      </w:pPr>
      <w:r>
        <w:rPr>
          <w:lang w:eastAsia="x-none"/>
        </w:rPr>
        <w:fldChar w:fldCharType="begin"/>
      </w:r>
      <w:r>
        <w:rPr>
          <w:lang w:eastAsia="x-none"/>
        </w:rPr>
        <w:instrText xml:space="preserve"> REF wearable_battery \h </w:instrText>
      </w:r>
      <w:r>
        <w:rPr>
          <w:lang w:eastAsia="x-none"/>
        </w:rPr>
      </w:r>
      <w:r>
        <w:rPr>
          <w:lang w:eastAsia="x-none"/>
        </w:rPr>
        <w:fldChar w:fldCharType="separate"/>
      </w:r>
      <w:r w:rsidR="00556AF6" w:rsidRPr="00D6156F">
        <w:rPr>
          <w:rFonts w:cs="Arial"/>
          <w:b/>
          <w:bCs/>
        </w:rPr>
        <w:t>Proposal 8: Power saving enhancement should be considered for wearable use case. To investigate how the battery life of the device can be extended to 1-2 weeks, traffic model and battery life calculation methodology should be agreed.</w:t>
      </w:r>
    </w:p>
    <w:p w14:paraId="58FE3D02" w14:textId="489DEACC" w:rsidR="001666CE" w:rsidRDefault="000E22F9" w:rsidP="000E44AF">
      <w:pPr>
        <w:spacing w:after="180"/>
        <w:rPr>
          <w:lang w:eastAsia="x-none"/>
        </w:rPr>
      </w:pPr>
      <w:r>
        <w:rPr>
          <w:lang w:eastAsia="x-none"/>
        </w:rPr>
        <w:fldChar w:fldCharType="end"/>
      </w:r>
      <w:r w:rsidR="00030F20">
        <w:rPr>
          <w:lang w:eastAsia="x-none"/>
        </w:rPr>
        <w:t>For</w:t>
      </w:r>
      <w:r w:rsidR="001666CE">
        <w:rPr>
          <w:lang w:eastAsia="x-none"/>
        </w:rPr>
        <w:t xml:space="preserve"> feature reduction:</w:t>
      </w:r>
    </w:p>
    <w:p w14:paraId="59195E11" w14:textId="77777777" w:rsidR="00556AF6" w:rsidRPr="00C93C90" w:rsidRDefault="000E22F9" w:rsidP="000E44AF">
      <w:pPr>
        <w:spacing w:after="180"/>
        <w:rPr>
          <w:b/>
        </w:rPr>
      </w:pPr>
      <w:r>
        <w:rPr>
          <w:lang w:eastAsia="x-none"/>
        </w:rPr>
        <w:fldChar w:fldCharType="begin"/>
      </w:r>
      <w:r>
        <w:rPr>
          <w:lang w:eastAsia="x-none"/>
        </w:rPr>
        <w:instrText xml:space="preserve"> REF feature_ant \h </w:instrText>
      </w:r>
      <w:r>
        <w:rPr>
          <w:lang w:eastAsia="x-none"/>
        </w:rPr>
      </w:r>
      <w:r>
        <w:rPr>
          <w:lang w:eastAsia="x-none"/>
        </w:rPr>
        <w:fldChar w:fldCharType="separate"/>
      </w:r>
      <w:r w:rsidR="00556AF6" w:rsidRPr="00C93C90">
        <w:rPr>
          <w:b/>
        </w:rPr>
        <w:t xml:space="preserve">Proposal </w:t>
      </w:r>
      <w:r w:rsidR="00556AF6" w:rsidRPr="00C93C90">
        <w:rPr>
          <w:rFonts w:eastAsia="游明朝" w:cs="Arial"/>
          <w:b/>
          <w:lang w:eastAsia="ja-JP"/>
        </w:rPr>
        <w:t>9</w:t>
      </w:r>
      <w:r w:rsidR="00556AF6" w:rsidRPr="00C93C90">
        <w:rPr>
          <w:b/>
        </w:rPr>
        <w:t>: Number of antenna</w:t>
      </w:r>
      <w:r w:rsidR="00556AF6">
        <w:rPr>
          <w:b/>
        </w:rPr>
        <w:t>s</w:t>
      </w:r>
      <w:r w:rsidR="00556AF6" w:rsidRPr="00C93C90">
        <w:rPr>
          <w:b/>
        </w:rPr>
        <w:t xml:space="preserve"> </w:t>
      </w:r>
      <w:r w:rsidR="00556AF6" w:rsidRPr="00AC6DB8">
        <w:rPr>
          <w:rFonts w:eastAsia="游明朝" w:cs="Arial"/>
          <w:b/>
          <w:lang w:eastAsia="ja-JP"/>
        </w:rPr>
        <w:t xml:space="preserve">and </w:t>
      </w:r>
      <w:r w:rsidR="00556AF6">
        <w:rPr>
          <w:rFonts w:eastAsia="游明朝" w:cs="Arial"/>
          <w:b/>
          <w:lang w:eastAsia="ja-JP"/>
        </w:rPr>
        <w:t>transmission layers</w:t>
      </w:r>
      <w:r w:rsidR="00556AF6" w:rsidRPr="00C93C90">
        <w:rPr>
          <w:b/>
        </w:rPr>
        <w:t xml:space="preserve"> for a RedCap UE should be determined with taking the following points into account, which could </w:t>
      </w:r>
      <w:r w:rsidR="00556AF6">
        <w:rPr>
          <w:b/>
        </w:rPr>
        <w:t>depend on</w:t>
      </w:r>
      <w:r w:rsidR="00556AF6" w:rsidRPr="00C93C90">
        <w:rPr>
          <w:b/>
        </w:rPr>
        <w:t xml:space="preserve"> the </w:t>
      </w:r>
      <w:r w:rsidR="00556AF6">
        <w:rPr>
          <w:b/>
        </w:rPr>
        <w:t xml:space="preserve">use case </w:t>
      </w:r>
      <w:r w:rsidR="00556AF6" w:rsidRPr="00C93C90">
        <w:rPr>
          <w:b/>
        </w:rPr>
        <w:t>scenarios:</w:t>
      </w:r>
    </w:p>
    <w:p w14:paraId="3D3AA0C5" w14:textId="77777777" w:rsidR="00556AF6" w:rsidRPr="00C93C90" w:rsidRDefault="00556AF6" w:rsidP="000E44AF">
      <w:pPr>
        <w:numPr>
          <w:ilvl w:val="0"/>
          <w:numId w:val="41"/>
        </w:numPr>
        <w:spacing w:after="180"/>
        <w:rPr>
          <w:b/>
        </w:rPr>
      </w:pPr>
      <w:r w:rsidRPr="00C93C90">
        <w:rPr>
          <w:b/>
        </w:rPr>
        <w:t>Peak data-rate requirement</w:t>
      </w:r>
    </w:p>
    <w:p w14:paraId="0D36834E" w14:textId="77777777" w:rsidR="00556AF6" w:rsidRPr="000E44AF" w:rsidRDefault="00556AF6" w:rsidP="00446296">
      <w:pPr>
        <w:numPr>
          <w:ilvl w:val="0"/>
          <w:numId w:val="41"/>
        </w:numPr>
        <w:spacing w:after="180"/>
        <w:rPr>
          <w:rFonts w:cs="Arial"/>
        </w:rPr>
      </w:pPr>
      <w:r w:rsidRPr="000E44AF">
        <w:rPr>
          <w:b/>
        </w:rPr>
        <w:t>DL coverage (which may be recovered by the coverage recovery technique discussed in AI 8.3.3)</w:t>
      </w:r>
    </w:p>
    <w:p w14:paraId="10C3C9BE" w14:textId="77777777" w:rsidR="00556AF6" w:rsidRPr="00C118F2" w:rsidRDefault="000E22F9" w:rsidP="000E44AF">
      <w:pPr>
        <w:spacing w:after="180"/>
        <w:rPr>
          <w:b/>
        </w:rPr>
      </w:pPr>
      <w:r>
        <w:rPr>
          <w:lang w:eastAsia="x-none"/>
        </w:rPr>
        <w:fldChar w:fldCharType="end"/>
      </w:r>
      <w:r>
        <w:rPr>
          <w:lang w:eastAsia="x-none"/>
        </w:rPr>
        <w:fldChar w:fldCharType="begin"/>
      </w:r>
      <w:r>
        <w:rPr>
          <w:lang w:eastAsia="x-none"/>
        </w:rPr>
        <w:instrText xml:space="preserve"> REF feature_BW \h </w:instrText>
      </w:r>
      <w:r>
        <w:rPr>
          <w:lang w:eastAsia="x-none"/>
        </w:rPr>
      </w:r>
      <w:r>
        <w:rPr>
          <w:lang w:eastAsia="x-none"/>
        </w:rPr>
        <w:fldChar w:fldCharType="separate"/>
      </w:r>
      <w:r w:rsidR="00556AF6" w:rsidRPr="00C118F2">
        <w:rPr>
          <w:b/>
        </w:rPr>
        <w:t xml:space="preserve">Proposal </w:t>
      </w:r>
      <w:r w:rsidR="00556AF6">
        <w:rPr>
          <w:rFonts w:eastAsia="游明朝" w:cs="Arial"/>
          <w:b/>
          <w:lang w:eastAsia="ja-JP"/>
        </w:rPr>
        <w:t>10</w:t>
      </w:r>
      <w:r w:rsidR="00556AF6" w:rsidRPr="00C118F2">
        <w:rPr>
          <w:b/>
        </w:rPr>
        <w:t xml:space="preserve">: Supported BW for </w:t>
      </w:r>
      <w:r w:rsidR="00556AF6">
        <w:rPr>
          <w:b/>
        </w:rPr>
        <w:t>each</w:t>
      </w:r>
      <w:r w:rsidR="00556AF6" w:rsidRPr="00C118F2">
        <w:rPr>
          <w:b/>
        </w:rPr>
        <w:t xml:space="preserve"> RedCap UE </w:t>
      </w:r>
      <w:r w:rsidR="00556AF6">
        <w:rPr>
          <w:b/>
        </w:rPr>
        <w:t xml:space="preserve">use case </w:t>
      </w:r>
      <w:r w:rsidR="00556AF6" w:rsidRPr="00C118F2">
        <w:rPr>
          <w:b/>
        </w:rPr>
        <w:t>should be determined with taking the following points into account:</w:t>
      </w:r>
    </w:p>
    <w:p w14:paraId="421F292F" w14:textId="77777777" w:rsidR="00556AF6" w:rsidRPr="00C118F2" w:rsidRDefault="00556AF6" w:rsidP="000E44AF">
      <w:pPr>
        <w:numPr>
          <w:ilvl w:val="0"/>
          <w:numId w:val="41"/>
        </w:numPr>
        <w:spacing w:after="180"/>
        <w:rPr>
          <w:b/>
        </w:rPr>
      </w:pPr>
      <w:r w:rsidRPr="00C118F2">
        <w:rPr>
          <w:b/>
        </w:rPr>
        <w:t>Data-rate requirement</w:t>
      </w:r>
    </w:p>
    <w:p w14:paraId="407BBB87" w14:textId="77777777" w:rsidR="00556AF6" w:rsidRPr="000D1E04" w:rsidRDefault="00556AF6" w:rsidP="00742A1E">
      <w:pPr>
        <w:numPr>
          <w:ilvl w:val="0"/>
          <w:numId w:val="41"/>
        </w:numPr>
        <w:spacing w:after="180"/>
      </w:pPr>
      <w:r w:rsidRPr="000E44AF">
        <w:rPr>
          <w:b/>
        </w:rPr>
        <w:t>Whether a RedCap UE reuse the legacy initial access channels (e.g. SSB and type0-PDCCH)</w:t>
      </w:r>
    </w:p>
    <w:p w14:paraId="5DDE6C97" w14:textId="77777777" w:rsidR="00556AF6" w:rsidRPr="0028113A" w:rsidRDefault="000E22F9" w:rsidP="000E44AF">
      <w:pPr>
        <w:spacing w:after="180"/>
        <w:rPr>
          <w:rFonts w:eastAsia="游明朝" w:cs="Arial"/>
          <w:b/>
          <w:lang w:eastAsia="ja-JP"/>
        </w:rPr>
      </w:pPr>
      <w:r>
        <w:rPr>
          <w:lang w:eastAsia="x-none"/>
        </w:rPr>
        <w:fldChar w:fldCharType="end"/>
      </w:r>
      <w:r>
        <w:rPr>
          <w:lang w:eastAsia="x-none"/>
        </w:rPr>
        <w:fldChar w:fldCharType="begin"/>
      </w:r>
      <w:r>
        <w:rPr>
          <w:lang w:eastAsia="x-none"/>
        </w:rPr>
        <w:instrText xml:space="preserve"> REF feature_FDD \h </w:instrText>
      </w:r>
      <w:r>
        <w:rPr>
          <w:lang w:eastAsia="x-none"/>
        </w:rPr>
      </w:r>
      <w:r>
        <w:rPr>
          <w:lang w:eastAsia="x-none"/>
        </w:rPr>
        <w:fldChar w:fldCharType="separate"/>
      </w:r>
      <w:r w:rsidR="00556AF6" w:rsidRPr="0028113A">
        <w:rPr>
          <w:rFonts w:eastAsia="游明朝" w:cs="Arial"/>
          <w:b/>
          <w:lang w:eastAsia="ja-JP"/>
        </w:rPr>
        <w:t xml:space="preserve">Observation 1: </w:t>
      </w:r>
      <w:r w:rsidR="00556AF6">
        <w:rPr>
          <w:rFonts w:eastAsia="游明朝" w:cs="Arial"/>
          <w:b/>
          <w:lang w:eastAsia="ja-JP"/>
        </w:rPr>
        <w:t>H</w:t>
      </w:r>
      <w:r w:rsidR="00556AF6" w:rsidRPr="0028113A">
        <w:rPr>
          <w:rFonts w:eastAsia="游明朝" w:cs="Arial"/>
          <w:b/>
          <w:lang w:eastAsia="ja-JP"/>
        </w:rPr>
        <w:t xml:space="preserve">alf duplex FDD would be useful for cost reduction and can be supported. </w:t>
      </w:r>
    </w:p>
    <w:p w14:paraId="3D3FC5E4" w14:textId="77777777" w:rsidR="00556AF6" w:rsidRPr="0028113A" w:rsidRDefault="000E22F9" w:rsidP="000E44AF">
      <w:pPr>
        <w:spacing w:after="180"/>
        <w:rPr>
          <w:rFonts w:eastAsia="游明朝" w:cs="Arial"/>
          <w:b/>
          <w:lang w:eastAsia="ja-JP"/>
        </w:rPr>
      </w:pPr>
      <w:r>
        <w:rPr>
          <w:lang w:eastAsia="x-none"/>
        </w:rPr>
        <w:lastRenderedPageBreak/>
        <w:fldChar w:fldCharType="end"/>
      </w:r>
      <w:r>
        <w:rPr>
          <w:lang w:eastAsia="x-none"/>
        </w:rPr>
        <w:fldChar w:fldCharType="begin"/>
      </w:r>
      <w:r>
        <w:rPr>
          <w:lang w:eastAsia="x-none"/>
        </w:rPr>
        <w:instrText xml:space="preserve"> REF feature_time \h </w:instrText>
      </w:r>
      <w:r>
        <w:rPr>
          <w:lang w:eastAsia="x-none"/>
        </w:rPr>
      </w:r>
      <w:r>
        <w:rPr>
          <w:lang w:eastAsia="x-none"/>
        </w:rPr>
        <w:fldChar w:fldCharType="separate"/>
      </w:r>
      <w:r w:rsidR="00556AF6" w:rsidRPr="0028113A">
        <w:rPr>
          <w:rFonts w:eastAsia="游明朝" w:cs="Arial"/>
          <w:b/>
          <w:lang w:eastAsia="ja-JP"/>
        </w:rPr>
        <w:t xml:space="preserve">Observation 2: </w:t>
      </w:r>
      <w:r w:rsidR="00556AF6">
        <w:rPr>
          <w:rFonts w:eastAsia="游明朝" w:cs="Arial"/>
          <w:b/>
          <w:lang w:eastAsia="ja-JP"/>
        </w:rPr>
        <w:t>R</w:t>
      </w:r>
      <w:r w:rsidR="00556AF6" w:rsidRPr="0028113A">
        <w:rPr>
          <w:rFonts w:eastAsia="游明朝" w:cs="Arial"/>
          <w:b/>
          <w:lang w:eastAsia="ja-JP"/>
        </w:rPr>
        <w:t xml:space="preserve">elaxing UE processing time can be considered for each UE type. </w:t>
      </w:r>
    </w:p>
    <w:p w14:paraId="1AF9C272" w14:textId="77777777" w:rsidR="00556AF6" w:rsidRDefault="000E22F9" w:rsidP="000E44AF">
      <w:pPr>
        <w:spacing w:after="180"/>
        <w:rPr>
          <w:rFonts w:cs="Arial"/>
          <w:b/>
        </w:rPr>
      </w:pPr>
      <w:r>
        <w:rPr>
          <w:lang w:eastAsia="x-none"/>
        </w:rPr>
        <w:fldChar w:fldCharType="end"/>
      </w:r>
      <w:r>
        <w:rPr>
          <w:lang w:eastAsia="x-none"/>
        </w:rPr>
        <w:fldChar w:fldCharType="begin"/>
      </w:r>
      <w:r>
        <w:rPr>
          <w:lang w:eastAsia="x-none"/>
        </w:rPr>
        <w:instrText xml:space="preserve"> REF feature_TBS \h </w:instrText>
      </w:r>
      <w:r>
        <w:rPr>
          <w:lang w:eastAsia="x-none"/>
        </w:rPr>
      </w:r>
      <w:r>
        <w:rPr>
          <w:lang w:eastAsia="x-none"/>
        </w:rPr>
        <w:fldChar w:fldCharType="separate"/>
      </w:r>
      <w:r w:rsidR="00556AF6" w:rsidRPr="0028113A">
        <w:rPr>
          <w:rFonts w:cs="Arial"/>
          <w:b/>
        </w:rPr>
        <w:t xml:space="preserve">Proposal 11: The maximum </w:t>
      </w:r>
      <w:r w:rsidR="00556AF6">
        <w:rPr>
          <w:rFonts w:cs="Arial"/>
          <w:b/>
        </w:rPr>
        <w:t xml:space="preserve">TBS </w:t>
      </w:r>
      <w:r w:rsidR="00556AF6" w:rsidRPr="0028113A">
        <w:rPr>
          <w:rFonts w:cs="Arial"/>
          <w:b/>
        </w:rPr>
        <w:t xml:space="preserve">should be discussed </w:t>
      </w:r>
      <w:r w:rsidR="00556AF6">
        <w:rPr>
          <w:rFonts w:cs="Arial"/>
          <w:b/>
        </w:rPr>
        <w:t xml:space="preserve">for </w:t>
      </w:r>
      <w:r w:rsidR="00556AF6" w:rsidRPr="0028113A">
        <w:rPr>
          <w:rFonts w:cs="Arial"/>
          <w:b/>
        </w:rPr>
        <w:t xml:space="preserve">each </w:t>
      </w:r>
      <w:r w:rsidR="00556AF6">
        <w:rPr>
          <w:rFonts w:cs="Arial"/>
          <w:b/>
        </w:rPr>
        <w:t xml:space="preserve">UE </w:t>
      </w:r>
      <w:r w:rsidR="00556AF6" w:rsidRPr="0028113A">
        <w:rPr>
          <w:rFonts w:cs="Arial"/>
          <w:b/>
        </w:rPr>
        <w:t>typ</w:t>
      </w:r>
      <w:r w:rsidR="00556AF6">
        <w:rPr>
          <w:rFonts w:cs="Arial"/>
          <w:b/>
        </w:rPr>
        <w:t>e</w:t>
      </w:r>
    </w:p>
    <w:p w14:paraId="7ECDC171" w14:textId="77777777" w:rsidR="00030F20" w:rsidRDefault="000E22F9" w:rsidP="000E22F9">
      <w:pPr>
        <w:spacing w:after="180"/>
        <w:rPr>
          <w:lang w:eastAsia="x-none"/>
        </w:rPr>
      </w:pPr>
      <w:r>
        <w:rPr>
          <w:lang w:eastAsia="x-none"/>
        </w:rPr>
        <w:fldChar w:fldCharType="end"/>
      </w:r>
      <w:r w:rsidR="00030F20">
        <w:rPr>
          <w:lang w:eastAsia="x-none"/>
        </w:rPr>
        <w:t>For evaluation:</w:t>
      </w:r>
    </w:p>
    <w:bookmarkStart w:id="19" w:name="_GoBack"/>
    <w:p w14:paraId="2404761D" w14:textId="12825882" w:rsidR="00A365B9" w:rsidRDefault="00250B0C" w:rsidP="000E22F9">
      <w:pPr>
        <w:spacing w:after="180"/>
        <w:rPr>
          <w:lang w:eastAsia="x-none"/>
        </w:rPr>
      </w:pPr>
      <w:r>
        <w:rPr>
          <w:lang w:eastAsia="x-none"/>
        </w:rPr>
        <w:fldChar w:fldCharType="begin"/>
      </w:r>
      <w:r>
        <w:rPr>
          <w:lang w:eastAsia="x-none"/>
        </w:rPr>
        <w:instrText xml:space="preserve"> REF sim \h </w:instrText>
      </w:r>
      <w:r>
        <w:rPr>
          <w:lang w:eastAsia="x-none"/>
        </w:rPr>
      </w:r>
      <w:r>
        <w:rPr>
          <w:lang w:eastAsia="x-none"/>
        </w:rPr>
        <w:fldChar w:fldCharType="separate"/>
      </w:r>
      <w:r w:rsidR="00556AF6" w:rsidRPr="000966A6">
        <w:rPr>
          <w:rFonts w:eastAsiaTheme="minorEastAsia"/>
          <w:b/>
          <w:lang w:eastAsia="ja-JP"/>
        </w:rPr>
        <w:t>Proposal</w:t>
      </w:r>
      <w:r w:rsidR="00556AF6">
        <w:rPr>
          <w:rFonts w:eastAsiaTheme="minorEastAsia"/>
          <w:b/>
          <w:lang w:eastAsia="ja-JP"/>
        </w:rPr>
        <w:t xml:space="preserve"> 12</w:t>
      </w:r>
      <w:r w:rsidR="00556AF6" w:rsidRPr="000966A6">
        <w:rPr>
          <w:rFonts w:eastAsiaTheme="minorEastAsia"/>
          <w:b/>
          <w:lang w:eastAsia="ja-JP"/>
        </w:rPr>
        <w:t xml:space="preserve">: </w:t>
      </w:r>
      <w:r w:rsidR="00556AF6" w:rsidRPr="001C6F29">
        <w:rPr>
          <w:rFonts w:eastAsiaTheme="minorEastAsia" w:cs="Arial"/>
          <w:b/>
          <w:lang w:eastAsia="ja-JP"/>
        </w:rPr>
        <w:t>T</w:t>
      </w:r>
      <w:r w:rsidR="00556AF6" w:rsidRPr="001C6F29">
        <w:rPr>
          <w:rFonts w:eastAsiaTheme="minorEastAsia" w:cs="Arial" w:hint="eastAsia"/>
          <w:b/>
          <w:lang w:eastAsia="ja-JP"/>
        </w:rPr>
        <w:t xml:space="preserve">arget </w:t>
      </w:r>
      <w:r w:rsidR="00556AF6" w:rsidRPr="001C6F29">
        <w:rPr>
          <w:rFonts w:eastAsiaTheme="minorEastAsia" w:cs="Arial"/>
          <w:b/>
          <w:lang w:eastAsia="ja-JP"/>
        </w:rPr>
        <w:t xml:space="preserve">SINR should be defined based on </w:t>
      </w:r>
      <w:r w:rsidR="00556AF6">
        <w:rPr>
          <w:rFonts w:eastAsiaTheme="minorEastAsia" w:cs="Arial"/>
          <w:b/>
          <w:lang w:eastAsia="ja-JP"/>
        </w:rPr>
        <w:t xml:space="preserve">SLS with </w:t>
      </w:r>
      <w:r w:rsidR="00556AF6" w:rsidRPr="001C6F29">
        <w:rPr>
          <w:rFonts w:eastAsiaTheme="minorEastAsia" w:cs="Arial"/>
          <w:b/>
          <w:lang w:eastAsia="ja-JP"/>
        </w:rPr>
        <w:t xml:space="preserve">realistic deployment </w:t>
      </w:r>
      <w:r w:rsidR="00556AF6">
        <w:rPr>
          <w:rFonts w:eastAsiaTheme="minorEastAsia" w:cs="Arial"/>
          <w:b/>
          <w:lang w:eastAsia="ja-JP"/>
        </w:rPr>
        <w:t xml:space="preserve">scenarios. </w:t>
      </w:r>
      <w:r w:rsidR="00556AF6">
        <w:rPr>
          <w:rFonts w:eastAsiaTheme="minorEastAsia"/>
          <w:b/>
          <w:lang w:eastAsia="ja-JP"/>
        </w:rPr>
        <w:t>Re</w:t>
      </w:r>
      <w:r w:rsidR="00556AF6" w:rsidRPr="001C6F29">
        <w:rPr>
          <w:rFonts w:eastAsiaTheme="minorEastAsia"/>
          <w:b/>
          <w:lang w:eastAsia="ja-JP"/>
        </w:rPr>
        <w:t>quired SINR should be evaluated by LLS with an appropriate setting considering r</w:t>
      </w:r>
      <w:r w:rsidR="00556AF6" w:rsidRPr="001C6F29">
        <w:rPr>
          <w:rFonts w:eastAsiaTheme="minorEastAsia" w:hint="eastAsia"/>
          <w:b/>
          <w:lang w:eastAsia="ja-JP"/>
        </w:rPr>
        <w:t xml:space="preserve">eliability </w:t>
      </w:r>
      <w:r w:rsidR="00556AF6" w:rsidRPr="001C6F29">
        <w:rPr>
          <w:rFonts w:eastAsiaTheme="minorEastAsia"/>
          <w:b/>
          <w:lang w:eastAsia="ja-JP"/>
        </w:rPr>
        <w:t>requirement, data rate requirement and features to be reduced.</w:t>
      </w:r>
      <w:r w:rsidR="00556AF6">
        <w:rPr>
          <w:rFonts w:eastAsiaTheme="minorEastAsia"/>
          <w:lang w:eastAsia="ja-JP"/>
        </w:rPr>
        <w:t xml:space="preserve"> </w:t>
      </w:r>
      <w:r>
        <w:rPr>
          <w:lang w:eastAsia="x-none"/>
        </w:rPr>
        <w:fldChar w:fldCharType="end"/>
      </w:r>
      <w:bookmarkEnd w:id="19"/>
    </w:p>
    <w:p w14:paraId="5A340B6D" w14:textId="77777777" w:rsidR="00A365B9" w:rsidRPr="006A52A1" w:rsidRDefault="006A52A1" w:rsidP="006A52A1">
      <w:pPr>
        <w:pStyle w:val="1"/>
        <w:keepNext/>
        <w:keepLines/>
        <w:widowControl/>
        <w:pBdr>
          <w:top w:val="single" w:sz="12" w:space="3" w:color="auto"/>
        </w:pBdr>
        <w:spacing w:after="180"/>
        <w:rPr>
          <w:rFonts w:cs="Arial"/>
        </w:rPr>
      </w:pPr>
      <w:r w:rsidRPr="006A52A1">
        <w:rPr>
          <w:rFonts w:cs="Arial"/>
        </w:rPr>
        <w:t>Reference</w:t>
      </w:r>
    </w:p>
    <w:p w14:paraId="19A74D16" w14:textId="6B8409E9" w:rsidR="006A52A1" w:rsidRDefault="006A52A1" w:rsidP="00A365B9">
      <w:pPr>
        <w:rPr>
          <w:rFonts w:ascii="Times New Roman" w:eastAsia="SimSun" w:hAnsi="Times New Roman"/>
          <w:szCs w:val="20"/>
          <w:lang w:val="en-US" w:eastAsia="ja-JP"/>
        </w:rPr>
      </w:pPr>
      <w:r>
        <w:rPr>
          <w:lang w:eastAsia="x-none"/>
        </w:rPr>
        <w:t>[1]</w:t>
      </w:r>
      <w:r w:rsidR="00E67392">
        <w:rPr>
          <w:lang w:eastAsia="x-none"/>
        </w:rPr>
        <w:t xml:space="preserve"> </w:t>
      </w:r>
      <w:r w:rsidR="000E44AF" w:rsidRPr="000E44AF">
        <w:rPr>
          <w:rFonts w:ascii="Times New Roman" w:eastAsia="SimSun" w:hAnsi="Times New Roman"/>
          <w:szCs w:val="20"/>
          <w:lang w:val="en-US" w:eastAsia="ja-JP"/>
        </w:rPr>
        <w:t>RP-193238</w:t>
      </w:r>
      <w:r w:rsidR="00D87CFD">
        <w:rPr>
          <w:rFonts w:ascii="Times New Roman" w:eastAsia="SimSun" w:hAnsi="Times New Roman"/>
          <w:szCs w:val="20"/>
          <w:lang w:val="en-US" w:eastAsia="ja-JP"/>
        </w:rPr>
        <w:t xml:space="preserve">, Ericsson, </w:t>
      </w:r>
      <w:r w:rsidR="00A34D74">
        <w:rPr>
          <w:rFonts w:ascii="Times New Roman" w:eastAsia="SimSun" w:hAnsi="Times New Roman"/>
          <w:szCs w:val="20"/>
          <w:lang w:val="en-US" w:eastAsia="ja-JP"/>
        </w:rPr>
        <w:t>RAN #86, Sitges. Spain, Dec. 2019</w:t>
      </w:r>
    </w:p>
    <w:p w14:paraId="6B6FE017" w14:textId="47ADF202" w:rsidR="00A365B9" w:rsidRPr="00A365B9" w:rsidRDefault="000E44AF" w:rsidP="00A365B9">
      <w:pPr>
        <w:rPr>
          <w:lang w:eastAsia="x-none"/>
        </w:rPr>
      </w:pPr>
      <w:r>
        <w:rPr>
          <w:rFonts w:ascii="Times New Roman" w:eastAsia="SimSun" w:hAnsi="Times New Roman"/>
          <w:szCs w:val="20"/>
          <w:lang w:val="en-US" w:eastAsia="ja-JP"/>
        </w:rPr>
        <w:t xml:space="preserve">[2] </w:t>
      </w:r>
      <w:r w:rsidR="001D629B">
        <w:t>R1-2004541</w:t>
      </w:r>
      <w:r w:rsidR="00A34D74">
        <w:rPr>
          <w:rFonts w:ascii="Times New Roman" w:eastAsia="SimSun" w:hAnsi="Times New Roman"/>
          <w:szCs w:val="20"/>
          <w:lang w:val="en-US" w:eastAsia="ja-JP"/>
        </w:rPr>
        <w:t>, Panasonic, RAN1 #101, e-Meeting, May 2020</w:t>
      </w:r>
    </w:p>
    <w:p w14:paraId="3DF4C6B8" w14:textId="77777777" w:rsidR="00D72009" w:rsidRDefault="00002734" w:rsidP="00002734">
      <w:pPr>
        <w:pStyle w:val="1"/>
        <w:keepNext/>
        <w:keepLines/>
        <w:widowControl/>
        <w:pBdr>
          <w:top w:val="single" w:sz="12" w:space="3" w:color="auto"/>
        </w:pBdr>
        <w:spacing w:after="180"/>
        <w:rPr>
          <w:rFonts w:cs="Arial"/>
        </w:rPr>
      </w:pPr>
      <w:r>
        <w:rPr>
          <w:rFonts w:cs="Arial"/>
        </w:rPr>
        <w:t>Appendix</w:t>
      </w:r>
    </w:p>
    <w:bookmarkEnd w:id="1"/>
    <w:p w14:paraId="2536D957" w14:textId="0BA235F6" w:rsidR="000E44AF" w:rsidRPr="0007699E" w:rsidRDefault="000E44AF" w:rsidP="000E44AF">
      <w:pPr>
        <w:ind w:right="-99"/>
        <w:rPr>
          <w:rFonts w:eastAsia="SimSun"/>
          <w:lang w:val="en-US" w:eastAsia="ja-JP"/>
        </w:rPr>
      </w:pPr>
      <w:r w:rsidRPr="0007699E">
        <w:rPr>
          <w:rFonts w:eastAsia="SimSun"/>
          <w:lang w:val="en-US" w:eastAsia="ja-JP"/>
        </w:rPr>
        <w:t>New SID on support of reduced capability NR devices</w:t>
      </w:r>
      <w:r>
        <w:rPr>
          <w:rFonts w:eastAsia="SimSun"/>
          <w:lang w:val="en-US" w:eastAsia="ja-JP"/>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56875" w:rsidRPr="0007699E" w14:paraId="343A1323" w14:textId="77777777" w:rsidTr="000E44AF">
        <w:tc>
          <w:tcPr>
            <w:tcW w:w="9631" w:type="dxa"/>
            <w:shd w:val="clear" w:color="auto" w:fill="auto"/>
          </w:tcPr>
          <w:p w14:paraId="23532259" w14:textId="77777777" w:rsidR="00C56875" w:rsidRPr="0007699E" w:rsidRDefault="00C56875" w:rsidP="0007699E">
            <w:pPr>
              <w:ind w:right="-99"/>
              <w:rPr>
                <w:rFonts w:eastAsia="SimSun"/>
                <w:lang w:eastAsia="ja-JP"/>
              </w:rPr>
            </w:pPr>
            <w:r w:rsidRPr="0007699E">
              <w:rPr>
                <w:rFonts w:eastAsia="SimSun"/>
                <w:lang w:eastAsia="ja-JP"/>
              </w:rPr>
              <w:t>Generic requirements:</w:t>
            </w:r>
          </w:p>
          <w:p w14:paraId="475973B1" w14:textId="77777777" w:rsidR="00C56875" w:rsidRPr="0007699E" w:rsidRDefault="00C56875" w:rsidP="0007699E">
            <w:pPr>
              <w:pStyle w:val="aff"/>
              <w:numPr>
                <w:ilvl w:val="0"/>
                <w:numId w:val="32"/>
              </w:numPr>
              <w:spacing w:after="160" w:line="259" w:lineRule="auto"/>
              <w:ind w:leftChars="0" w:right="-99"/>
              <w:contextualSpacing/>
              <w:rPr>
                <w:rFonts w:ascii="Times New Roman" w:hAnsi="Times New Roman"/>
                <w:szCs w:val="20"/>
              </w:rPr>
            </w:pPr>
            <w:r w:rsidRPr="0007699E">
              <w:rPr>
                <w:rFonts w:ascii="Times New Roman" w:hAnsi="Times New Roman"/>
                <w:szCs w:val="20"/>
              </w:rPr>
              <w:t xml:space="preserve">Device complexity: </w:t>
            </w:r>
            <w:r w:rsidRPr="0007699E">
              <w:rPr>
                <w:rFonts w:ascii="Times New Roman" w:hAnsi="Times New Roman"/>
                <w:szCs w:val="20"/>
                <w:highlight w:val="yellow"/>
              </w:rPr>
              <w:t>Main motivation</w:t>
            </w:r>
            <w:r w:rsidRPr="0007699E">
              <w:rPr>
                <w:rFonts w:ascii="Times New Roman" w:hAnsi="Times New Roman"/>
                <w:szCs w:val="20"/>
              </w:rPr>
              <w:t xml:space="preserve"> for the new device type is to </w:t>
            </w:r>
            <w:r w:rsidRPr="0007699E">
              <w:rPr>
                <w:rFonts w:ascii="Times New Roman" w:hAnsi="Times New Roman"/>
                <w:szCs w:val="20"/>
                <w:highlight w:val="yellow"/>
              </w:rPr>
              <w:t>lower the device cost and complexity</w:t>
            </w:r>
            <w:r w:rsidRPr="0007699E">
              <w:rPr>
                <w:rFonts w:ascii="Times New Roman" w:hAnsi="Times New Roman"/>
                <w:szCs w:val="20"/>
              </w:rPr>
              <w:t xml:space="preserve"> as compared to high-end eMBB and URLLC devices of Rel-15/Rel-16. This is especially the case for industrial sensors. </w:t>
            </w:r>
          </w:p>
          <w:p w14:paraId="4DB83274" w14:textId="77777777" w:rsidR="00C56875" w:rsidRPr="0007699E" w:rsidRDefault="00C56875" w:rsidP="0007699E">
            <w:pPr>
              <w:pStyle w:val="aff"/>
              <w:numPr>
                <w:ilvl w:val="0"/>
                <w:numId w:val="32"/>
              </w:numPr>
              <w:spacing w:after="160" w:line="259" w:lineRule="auto"/>
              <w:ind w:leftChars="0" w:right="-99"/>
              <w:contextualSpacing/>
              <w:rPr>
                <w:rFonts w:ascii="Times New Roman" w:hAnsi="Times New Roman"/>
                <w:szCs w:val="20"/>
              </w:rPr>
            </w:pPr>
            <w:r w:rsidRPr="0007699E">
              <w:rPr>
                <w:rFonts w:ascii="Times New Roman" w:hAnsi="Times New Roman"/>
                <w:szCs w:val="20"/>
              </w:rPr>
              <w:t xml:space="preserve">Device size: Requirement for most use cases is that the standard enables a device design with compact form factor. </w:t>
            </w:r>
          </w:p>
          <w:p w14:paraId="2E746E39" w14:textId="77777777" w:rsidR="00C56875" w:rsidRPr="0007699E" w:rsidRDefault="00C56875" w:rsidP="0007699E">
            <w:pPr>
              <w:pStyle w:val="aff"/>
              <w:numPr>
                <w:ilvl w:val="0"/>
                <w:numId w:val="32"/>
              </w:numPr>
              <w:spacing w:after="160" w:line="259" w:lineRule="auto"/>
              <w:ind w:leftChars="0" w:right="-99"/>
              <w:contextualSpacing/>
              <w:rPr>
                <w:rFonts w:ascii="Times New Roman" w:hAnsi="Times New Roman"/>
                <w:szCs w:val="20"/>
              </w:rPr>
            </w:pPr>
            <w:r w:rsidRPr="0007699E">
              <w:rPr>
                <w:rFonts w:ascii="Times New Roman" w:hAnsi="Times New Roman"/>
                <w:szCs w:val="20"/>
              </w:rPr>
              <w:t>Deployment scenarios: System should support all FR1/FR2 bands for FDD and TDD.</w:t>
            </w:r>
          </w:p>
          <w:p w14:paraId="43B551A1" w14:textId="77777777" w:rsidR="00C56875" w:rsidRPr="0007699E" w:rsidRDefault="00C56875" w:rsidP="0007699E">
            <w:pPr>
              <w:ind w:right="-99"/>
              <w:rPr>
                <w:rFonts w:eastAsia="SimSun"/>
                <w:lang w:eastAsia="ja-JP"/>
              </w:rPr>
            </w:pPr>
            <w:r w:rsidRPr="0007699E">
              <w:rPr>
                <w:rFonts w:eastAsia="SimSun"/>
                <w:lang w:eastAsia="ja-JP"/>
              </w:rPr>
              <w:t xml:space="preserve">Use case specific requirements: </w:t>
            </w:r>
          </w:p>
          <w:p w14:paraId="1E096DEC" w14:textId="77777777" w:rsidR="00C56875" w:rsidRPr="0007699E" w:rsidRDefault="00C56875" w:rsidP="0007699E">
            <w:pPr>
              <w:pStyle w:val="aff"/>
              <w:numPr>
                <w:ilvl w:val="0"/>
                <w:numId w:val="32"/>
              </w:numPr>
              <w:spacing w:after="160" w:line="259" w:lineRule="auto"/>
              <w:ind w:leftChars="0"/>
              <w:contextualSpacing/>
              <w:rPr>
                <w:rFonts w:ascii="Times New Roman" w:hAnsi="Times New Roman"/>
                <w:szCs w:val="20"/>
              </w:rPr>
            </w:pPr>
            <w:r w:rsidRPr="0007699E">
              <w:rPr>
                <w:rFonts w:ascii="Times New Roman" w:hAnsi="Times New Roman"/>
                <w:szCs w:val="20"/>
              </w:rPr>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6ACAC7CE" w14:textId="77777777" w:rsidR="00C56875" w:rsidRPr="0007699E" w:rsidRDefault="00C56875" w:rsidP="0007699E">
            <w:pPr>
              <w:pStyle w:val="aff"/>
              <w:numPr>
                <w:ilvl w:val="0"/>
                <w:numId w:val="32"/>
              </w:numPr>
              <w:spacing w:after="160" w:line="259" w:lineRule="auto"/>
              <w:ind w:leftChars="0"/>
              <w:contextualSpacing/>
              <w:rPr>
                <w:rFonts w:ascii="Times New Roman" w:hAnsi="Times New Roman"/>
                <w:szCs w:val="20"/>
              </w:rPr>
            </w:pPr>
            <w:r w:rsidRPr="0007699E">
              <w:rPr>
                <w:rFonts w:ascii="Times New Roman" w:hAnsi="Times New Roman"/>
                <w:szCs w:val="20"/>
              </w:rPr>
              <w:t>Video Surveillance: As described in TS 22.804, reference economic video bitrate would be 2-4 Mbps, latency &lt; 500 ms, reliability 99%-99.9%. High-end video e.g. for farming would require 7.5-25 Mbps. It is noted that traffic pattern is dominated by UL transmissions.</w:t>
            </w:r>
          </w:p>
          <w:p w14:paraId="00601836" w14:textId="77777777" w:rsidR="00C56875" w:rsidRPr="0007699E" w:rsidRDefault="00C56875" w:rsidP="0007699E">
            <w:pPr>
              <w:pStyle w:val="aff"/>
              <w:numPr>
                <w:ilvl w:val="0"/>
                <w:numId w:val="32"/>
              </w:numPr>
              <w:spacing w:after="160" w:line="259" w:lineRule="auto"/>
              <w:ind w:leftChars="0"/>
              <w:contextualSpacing/>
              <w:rPr>
                <w:rFonts w:ascii="Times New Roman" w:hAnsi="Times New Roman"/>
                <w:szCs w:val="20"/>
              </w:rPr>
            </w:pPr>
            <w:r w:rsidRPr="0007699E">
              <w:rPr>
                <w:rFonts w:ascii="Times New Roman" w:hAnsi="Times New Roman"/>
                <w:szCs w:val="20"/>
              </w:rPr>
              <w:t>Wearables: Reference bitrate for smart wearable application can be 10-50 Mbps in DL and minimum 5 Mbps in UL and peak bit rate of the device higher, 150 Mbps for downlink and 50 Mbps for uplink.  Battery of the device should last multiple days (up to 1-2 weeks).</w:t>
            </w:r>
          </w:p>
          <w:p w14:paraId="018D722A" w14:textId="77777777" w:rsidR="00C56875" w:rsidRPr="0007699E" w:rsidRDefault="00C56875" w:rsidP="0007699E">
            <w:pPr>
              <w:ind w:right="-99"/>
              <w:rPr>
                <w:lang w:val="en-US"/>
              </w:rPr>
            </w:pPr>
            <w:r w:rsidRPr="0007699E">
              <w:rPr>
                <w:lang w:val="en-US"/>
              </w:rPr>
              <w:t xml:space="preserve">The intention is </w:t>
            </w:r>
            <w:r w:rsidRPr="0007699E">
              <w:rPr>
                <w:highlight w:val="yellow"/>
                <w:lang w:val="en-US"/>
              </w:rPr>
              <w:t>to study a UE feature and parameter list with lower end capabilities</w:t>
            </w:r>
            <w:r w:rsidRPr="0007699E">
              <w:rPr>
                <w:lang w:val="en-US"/>
              </w:rPr>
              <w:t>, relative to Release 16 eMBB and URLLC NR to serve the three use cases mentioned above</w:t>
            </w:r>
          </w:p>
          <w:p w14:paraId="2A615E9F" w14:textId="77777777" w:rsidR="00C56875" w:rsidRPr="0007699E" w:rsidRDefault="00C56875" w:rsidP="0007699E">
            <w:pPr>
              <w:ind w:right="-99"/>
              <w:rPr>
                <w:lang w:val="en-US"/>
              </w:rPr>
            </w:pPr>
          </w:p>
          <w:p w14:paraId="7477C5CC" w14:textId="77777777" w:rsidR="00C56875" w:rsidRPr="0007699E" w:rsidRDefault="00C56875" w:rsidP="0007699E">
            <w:pPr>
              <w:ind w:right="-99"/>
              <w:rPr>
                <w:lang w:val="en-US"/>
              </w:rPr>
            </w:pPr>
            <w:r w:rsidRPr="0007699E">
              <w:rPr>
                <w:b/>
                <w:bCs/>
                <w:lang w:val="en-US"/>
              </w:rPr>
              <w:t>Objective</w:t>
            </w:r>
            <w:r w:rsidRPr="0007699E">
              <w:rPr>
                <w:lang w:val="en-US"/>
              </w:rPr>
              <w:t>:</w:t>
            </w:r>
          </w:p>
          <w:p w14:paraId="31EC25EF" w14:textId="77777777" w:rsidR="00C56875" w:rsidRPr="0007699E" w:rsidRDefault="00C56875" w:rsidP="0007699E">
            <w:pPr>
              <w:ind w:right="-99"/>
              <w:rPr>
                <w:rFonts w:eastAsia="SimSun"/>
                <w:lang w:val="en-US" w:eastAsia="zh-CN"/>
              </w:rPr>
            </w:pPr>
            <w:r w:rsidRPr="0007699E">
              <w:rPr>
                <w:rFonts w:eastAsia="SimSun"/>
                <w:lang w:val="en-US" w:eastAsia="ja-JP"/>
              </w:rPr>
              <w:t>The study item includes the following objectives:</w:t>
            </w:r>
          </w:p>
          <w:p w14:paraId="4B78215B" w14:textId="77777777" w:rsidR="00C56875" w:rsidRPr="0007699E" w:rsidRDefault="00C56875" w:rsidP="0007699E">
            <w:pPr>
              <w:ind w:right="-99"/>
              <w:rPr>
                <w:rFonts w:eastAsia="SimSun"/>
                <w:lang w:val="en-US" w:eastAsia="ja-JP"/>
              </w:rPr>
            </w:pPr>
            <w:r w:rsidRPr="0007699E">
              <w:rPr>
                <w:rFonts w:eastAsia="SimSun"/>
                <w:lang w:val="en-US" w:eastAsia="ja-JP"/>
              </w:rPr>
              <w:t xml:space="preserve">Identify and study </w:t>
            </w:r>
            <w:r w:rsidRPr="0007699E">
              <w:rPr>
                <w:rFonts w:eastAsia="SimSun"/>
                <w:highlight w:val="yellow"/>
                <w:lang w:val="en-US" w:eastAsia="ja-JP"/>
              </w:rPr>
              <w:t>potential UE complexity reduction features</w:t>
            </w:r>
            <w:r w:rsidRPr="0007699E">
              <w:rPr>
                <w:rFonts w:eastAsia="SimSun"/>
                <w:lang w:val="en-US" w:eastAsia="ja-JP"/>
              </w:rPr>
              <w:t xml:space="preserve">, including [RAN1, RAN2]: </w:t>
            </w:r>
          </w:p>
          <w:p w14:paraId="5AA49099" w14:textId="77777777" w:rsidR="00C56875" w:rsidRPr="0007699E" w:rsidRDefault="00C56875" w:rsidP="0007699E">
            <w:pPr>
              <w:pStyle w:val="aff"/>
              <w:numPr>
                <w:ilvl w:val="0"/>
                <w:numId w:val="33"/>
              </w:numPr>
              <w:spacing w:after="160" w:line="259" w:lineRule="auto"/>
              <w:ind w:leftChars="0" w:right="-99"/>
              <w:contextualSpacing/>
              <w:rPr>
                <w:rFonts w:ascii="Times New Roman" w:hAnsi="Times New Roman"/>
                <w:szCs w:val="20"/>
                <w:highlight w:val="yellow"/>
              </w:rPr>
            </w:pPr>
            <w:r w:rsidRPr="0007699E">
              <w:rPr>
                <w:rFonts w:ascii="Times New Roman" w:hAnsi="Times New Roman"/>
                <w:szCs w:val="20"/>
                <w:highlight w:val="yellow"/>
              </w:rPr>
              <w:t>Reduced number of UE RX/TX antennas</w:t>
            </w:r>
          </w:p>
          <w:p w14:paraId="764C370A" w14:textId="77777777" w:rsidR="00C56875" w:rsidRPr="0007699E" w:rsidRDefault="00C56875" w:rsidP="0007699E">
            <w:pPr>
              <w:pStyle w:val="aff"/>
              <w:numPr>
                <w:ilvl w:val="0"/>
                <w:numId w:val="33"/>
              </w:numPr>
              <w:spacing w:after="160" w:line="259" w:lineRule="auto"/>
              <w:ind w:leftChars="0" w:right="-99"/>
              <w:contextualSpacing/>
              <w:rPr>
                <w:rFonts w:ascii="Times New Roman" w:hAnsi="Times New Roman"/>
                <w:szCs w:val="20"/>
                <w:highlight w:val="yellow"/>
              </w:rPr>
            </w:pPr>
            <w:r w:rsidRPr="0007699E">
              <w:rPr>
                <w:rFonts w:ascii="Times New Roman" w:hAnsi="Times New Roman"/>
                <w:szCs w:val="20"/>
                <w:highlight w:val="yellow"/>
              </w:rPr>
              <w:t xml:space="preserve">UE Bandwidth reduction </w:t>
            </w:r>
          </w:p>
          <w:p w14:paraId="64E86554" w14:textId="77777777" w:rsidR="00C56875" w:rsidRPr="0007699E" w:rsidRDefault="00C56875" w:rsidP="0007699E">
            <w:pPr>
              <w:pStyle w:val="aff"/>
              <w:spacing w:after="160" w:line="259" w:lineRule="auto"/>
              <w:ind w:left="800" w:right="-99"/>
              <w:rPr>
                <w:rFonts w:ascii="Times New Roman" w:hAnsi="Times New Roman"/>
                <w:szCs w:val="20"/>
                <w:highlight w:val="yellow"/>
              </w:rPr>
            </w:pPr>
            <w:r w:rsidRPr="0007699E">
              <w:rPr>
                <w:rFonts w:ascii="Times New Roman" w:hAnsi="Times New Roman"/>
                <w:szCs w:val="20"/>
                <w:highlight w:val="yellow"/>
              </w:rPr>
              <w:t xml:space="preserve">Note: Rel-15 SSB bandwidth should be reused and L1 changes minimized </w:t>
            </w:r>
          </w:p>
          <w:p w14:paraId="42843A88" w14:textId="77777777" w:rsidR="00C56875" w:rsidRPr="0007699E" w:rsidRDefault="00C56875" w:rsidP="0007699E">
            <w:pPr>
              <w:pStyle w:val="aff"/>
              <w:numPr>
                <w:ilvl w:val="0"/>
                <w:numId w:val="33"/>
              </w:numPr>
              <w:spacing w:after="160" w:line="259" w:lineRule="auto"/>
              <w:ind w:leftChars="0" w:right="-99"/>
              <w:contextualSpacing/>
              <w:rPr>
                <w:rFonts w:ascii="Times New Roman" w:hAnsi="Times New Roman"/>
                <w:szCs w:val="20"/>
                <w:highlight w:val="yellow"/>
              </w:rPr>
            </w:pPr>
            <w:r w:rsidRPr="0007699E">
              <w:rPr>
                <w:rFonts w:ascii="Times New Roman" w:hAnsi="Times New Roman"/>
                <w:szCs w:val="20"/>
                <w:highlight w:val="yellow"/>
              </w:rPr>
              <w:t xml:space="preserve">Half-Duplex-FDD </w:t>
            </w:r>
          </w:p>
          <w:p w14:paraId="65C64646" w14:textId="77777777" w:rsidR="00C56875" w:rsidRPr="0007699E" w:rsidRDefault="00C56875" w:rsidP="0007699E">
            <w:pPr>
              <w:pStyle w:val="aff"/>
              <w:numPr>
                <w:ilvl w:val="0"/>
                <w:numId w:val="33"/>
              </w:numPr>
              <w:spacing w:after="160" w:line="259" w:lineRule="auto"/>
              <w:ind w:leftChars="0" w:right="-99"/>
              <w:contextualSpacing/>
              <w:rPr>
                <w:rFonts w:ascii="Times New Roman" w:hAnsi="Times New Roman"/>
                <w:szCs w:val="20"/>
                <w:highlight w:val="yellow"/>
              </w:rPr>
            </w:pPr>
            <w:r w:rsidRPr="0007699E">
              <w:rPr>
                <w:rFonts w:ascii="Times New Roman" w:hAnsi="Times New Roman"/>
                <w:szCs w:val="20"/>
                <w:highlight w:val="yellow"/>
              </w:rPr>
              <w:t xml:space="preserve">Relaxed UE processing time </w:t>
            </w:r>
          </w:p>
          <w:p w14:paraId="0282E797" w14:textId="77777777" w:rsidR="00C56875" w:rsidRPr="0007699E" w:rsidRDefault="00C56875" w:rsidP="0007699E">
            <w:pPr>
              <w:pStyle w:val="aff"/>
              <w:numPr>
                <w:ilvl w:val="0"/>
                <w:numId w:val="33"/>
              </w:numPr>
              <w:spacing w:after="160" w:line="259" w:lineRule="auto"/>
              <w:ind w:leftChars="0" w:right="-99"/>
              <w:contextualSpacing/>
              <w:rPr>
                <w:rFonts w:ascii="Times New Roman" w:hAnsi="Times New Roman"/>
                <w:szCs w:val="20"/>
                <w:highlight w:val="yellow"/>
              </w:rPr>
            </w:pPr>
            <w:r w:rsidRPr="0007699E">
              <w:rPr>
                <w:rFonts w:ascii="Times New Roman" w:hAnsi="Times New Roman"/>
                <w:szCs w:val="20"/>
                <w:highlight w:val="yellow"/>
              </w:rPr>
              <w:t xml:space="preserve">Relaxed UE processing capability </w:t>
            </w:r>
          </w:p>
          <w:p w14:paraId="72FB3E81" w14:textId="77777777" w:rsidR="00C56875" w:rsidRPr="0007699E" w:rsidRDefault="00C56875" w:rsidP="0007699E">
            <w:pPr>
              <w:ind w:right="-99"/>
              <w:rPr>
                <w:rFonts w:eastAsia="SimSun"/>
                <w:lang w:val="en-US" w:eastAsia="ja-JP"/>
              </w:rPr>
            </w:pPr>
            <w:r w:rsidRPr="0007699E">
              <w:rPr>
                <w:rFonts w:eastAsia="SimSun"/>
                <w:lang w:val="en-US" w:eastAsia="ja-JP"/>
              </w:rPr>
              <w:t>Note1: The work defined above should not overlap with LPWA use cases. The lowest capability considered should be no less than an LTE Category 1bis modem.</w:t>
            </w:r>
          </w:p>
          <w:p w14:paraId="2B99D2FA" w14:textId="77777777" w:rsidR="00C56875" w:rsidRPr="0007699E" w:rsidRDefault="00C56875" w:rsidP="0007699E">
            <w:pPr>
              <w:ind w:right="-99"/>
              <w:rPr>
                <w:rFonts w:eastAsia="SimSun"/>
                <w:lang w:val="en-US" w:eastAsia="ja-JP"/>
              </w:rPr>
            </w:pPr>
            <w:r w:rsidRPr="0007699E">
              <w:rPr>
                <w:rFonts w:eastAsia="SimSun"/>
                <w:lang w:val="en-US" w:eastAsia="ja-JP"/>
              </w:rPr>
              <w:t xml:space="preserve">Study UE power saving and battery lifetime enhancement for reduced capability UEs in applicable use cases (e.g. delay tolerant) [RAN2, RAN1]: </w:t>
            </w:r>
          </w:p>
          <w:p w14:paraId="473F91D1" w14:textId="77777777" w:rsidR="00C56875" w:rsidRPr="0007699E" w:rsidRDefault="00C56875" w:rsidP="0007699E">
            <w:pPr>
              <w:pStyle w:val="aff"/>
              <w:numPr>
                <w:ilvl w:val="0"/>
                <w:numId w:val="33"/>
              </w:numPr>
              <w:spacing w:after="160" w:line="259" w:lineRule="auto"/>
              <w:ind w:leftChars="0" w:right="-99"/>
              <w:contextualSpacing/>
              <w:rPr>
                <w:rFonts w:ascii="Times New Roman" w:hAnsi="Times New Roman"/>
                <w:szCs w:val="20"/>
              </w:rPr>
            </w:pPr>
            <w:r w:rsidRPr="0007699E">
              <w:rPr>
                <w:rFonts w:ascii="Times New Roman" w:hAnsi="Times New Roman"/>
                <w:szCs w:val="20"/>
                <w:highlight w:val="yellow"/>
              </w:rPr>
              <w:t>Reduced PDCCH monitoring by smaller numbers of blind decodes and CCE limits</w:t>
            </w:r>
            <w:r w:rsidRPr="0007699E">
              <w:rPr>
                <w:rFonts w:ascii="Times New Roman" w:hAnsi="Times New Roman"/>
                <w:szCs w:val="20"/>
              </w:rPr>
              <w:t xml:space="preserve"> [RAN1].</w:t>
            </w:r>
          </w:p>
          <w:p w14:paraId="6CC9E653" w14:textId="77777777" w:rsidR="00C56875" w:rsidRPr="0007699E" w:rsidRDefault="00C56875" w:rsidP="0007699E">
            <w:pPr>
              <w:pStyle w:val="aff"/>
              <w:numPr>
                <w:ilvl w:val="0"/>
                <w:numId w:val="33"/>
              </w:numPr>
              <w:spacing w:after="160" w:line="259" w:lineRule="auto"/>
              <w:ind w:leftChars="0" w:right="-99"/>
              <w:contextualSpacing/>
              <w:rPr>
                <w:rFonts w:ascii="Times New Roman" w:hAnsi="Times New Roman"/>
                <w:szCs w:val="20"/>
              </w:rPr>
            </w:pPr>
            <w:r w:rsidRPr="0007699E">
              <w:rPr>
                <w:rFonts w:ascii="Times New Roman" w:hAnsi="Times New Roman"/>
                <w:szCs w:val="20"/>
              </w:rPr>
              <w:lastRenderedPageBreak/>
              <w:t>Extended DRX for RRC Inactive and/or Idle [RAN2]</w:t>
            </w:r>
          </w:p>
          <w:p w14:paraId="1895F178" w14:textId="77777777" w:rsidR="00C56875" w:rsidRPr="0007699E" w:rsidRDefault="00C56875" w:rsidP="0007699E">
            <w:pPr>
              <w:pStyle w:val="aff"/>
              <w:numPr>
                <w:ilvl w:val="0"/>
                <w:numId w:val="33"/>
              </w:numPr>
              <w:spacing w:after="160" w:line="259" w:lineRule="auto"/>
              <w:ind w:leftChars="0" w:right="-99"/>
              <w:contextualSpacing/>
              <w:rPr>
                <w:rFonts w:ascii="Times New Roman" w:hAnsi="Times New Roman"/>
                <w:szCs w:val="20"/>
              </w:rPr>
            </w:pPr>
            <w:r w:rsidRPr="0007699E">
              <w:rPr>
                <w:rFonts w:ascii="Times New Roman" w:hAnsi="Times New Roman"/>
                <w:szCs w:val="20"/>
              </w:rPr>
              <w:t>RRM relaxation for stationary devices [RAN2]</w:t>
            </w:r>
          </w:p>
          <w:p w14:paraId="4B5D510D" w14:textId="77777777" w:rsidR="00C56875" w:rsidRPr="0007699E" w:rsidRDefault="00C56875" w:rsidP="0007699E">
            <w:pPr>
              <w:ind w:right="-99"/>
              <w:rPr>
                <w:rFonts w:eastAsia="SimSun"/>
                <w:lang w:val="en-US" w:eastAsia="ja-JP"/>
              </w:rPr>
            </w:pPr>
            <w:r w:rsidRPr="0007699E">
              <w:rPr>
                <w:rFonts w:eastAsia="SimSun"/>
                <w:lang w:val="en-US" w:eastAsia="ja-JP"/>
              </w:rPr>
              <w:t>Study functionality that will enable the performance degradation of such complexity reduction to be mitigated or limited, including [RAN1]:</w:t>
            </w:r>
          </w:p>
          <w:p w14:paraId="55FB2C00" w14:textId="77777777" w:rsidR="00C56875" w:rsidRPr="00353FD7" w:rsidRDefault="00C56875" w:rsidP="0007699E">
            <w:pPr>
              <w:numPr>
                <w:ilvl w:val="0"/>
                <w:numId w:val="34"/>
              </w:numPr>
              <w:overflowPunct w:val="0"/>
              <w:autoSpaceDE w:val="0"/>
              <w:autoSpaceDN w:val="0"/>
              <w:adjustRightInd w:val="0"/>
              <w:spacing w:after="180"/>
              <w:ind w:right="-99"/>
              <w:textAlignment w:val="baseline"/>
              <w:rPr>
                <w:lang w:eastAsia="zh-CN"/>
              </w:rPr>
            </w:pPr>
            <w:r w:rsidRPr="0007699E">
              <w:rPr>
                <w:highlight w:val="yellow"/>
              </w:rPr>
              <w:t>Coverage recovery to compensate for potential coverage reduction due to the device complexity reduction</w:t>
            </w:r>
            <w:r w:rsidRPr="00670765">
              <w:t xml:space="preserve">. </w:t>
            </w:r>
          </w:p>
          <w:p w14:paraId="1FD3D265" w14:textId="77777777" w:rsidR="00C56875" w:rsidRPr="0007699E" w:rsidRDefault="00C56875" w:rsidP="0007699E">
            <w:pPr>
              <w:ind w:right="-99"/>
              <w:rPr>
                <w:rFonts w:eastAsia="SimSun"/>
                <w:lang w:val="en-US" w:eastAsia="ja-JP"/>
              </w:rPr>
            </w:pPr>
            <w:r w:rsidRPr="0007699E">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1C3B30BB" w14:textId="77777777" w:rsidR="00C56875" w:rsidRPr="0007699E" w:rsidRDefault="00C56875" w:rsidP="0007699E">
            <w:pPr>
              <w:ind w:right="-99"/>
              <w:rPr>
                <w:rFonts w:eastAsia="SimSun"/>
                <w:lang w:val="en-US" w:eastAsia="ja-JP"/>
              </w:rPr>
            </w:pPr>
            <w:r w:rsidRPr="0007699E">
              <w:rPr>
                <w:rFonts w:eastAsia="SimSun"/>
                <w:lang w:val="en-US" w:eastAsia="ja-JP"/>
              </w:rPr>
              <w:t xml:space="preserve">Study functionality that will allow devices with </w:t>
            </w:r>
            <w:r w:rsidRPr="0007699E">
              <w:rPr>
                <w:rFonts w:eastAsia="SimSun"/>
                <w:highlight w:val="yellow"/>
                <w:lang w:val="en-US" w:eastAsia="ja-JP"/>
              </w:rPr>
              <w:t>reduced capabilities to be explicitly identifiable</w:t>
            </w:r>
            <w:r w:rsidRPr="0007699E">
              <w:rPr>
                <w:rFonts w:eastAsia="SimSun"/>
                <w:lang w:val="en-US" w:eastAsia="ja-JP"/>
              </w:rPr>
              <w:t xml:space="preserve"> to networks and network operators, and allow operators to restrict their access, if desired [RAN2, RAN1].</w:t>
            </w:r>
          </w:p>
          <w:p w14:paraId="25C926B7" w14:textId="77777777" w:rsidR="00C56875" w:rsidRPr="0007699E" w:rsidRDefault="00C56875" w:rsidP="0007699E">
            <w:pPr>
              <w:ind w:right="-99"/>
              <w:rPr>
                <w:rFonts w:eastAsia="SimSun"/>
                <w:lang w:val="en-US" w:eastAsia="ja-JP"/>
              </w:rPr>
            </w:pPr>
            <w:r w:rsidRPr="0007699E">
              <w:rPr>
                <w:rFonts w:eastAsia="SimSun"/>
                <w:lang w:val="en-US" w:eastAsia="ja-JP"/>
              </w:rPr>
              <w:t>Note2: Potential overlap with coverage enhancements study is discussed and resolved in RAN#87.</w:t>
            </w:r>
          </w:p>
          <w:p w14:paraId="30DEF779" w14:textId="77777777" w:rsidR="00C56875" w:rsidRPr="0007699E" w:rsidRDefault="00C56875" w:rsidP="0007699E">
            <w:pPr>
              <w:ind w:right="-99"/>
              <w:rPr>
                <w:rFonts w:eastAsia="SimSun"/>
                <w:lang w:val="en-US" w:eastAsia="ja-JP"/>
              </w:rPr>
            </w:pPr>
            <w:bookmarkStart w:id="20" w:name="_Hlk26857702"/>
            <w:r w:rsidRPr="0007699E">
              <w:rPr>
                <w:rFonts w:eastAsia="SimSun"/>
                <w:lang w:val="en-US" w:eastAsia="ja-JP"/>
              </w:rPr>
              <w:t>Note3: Coexistence with Rel-15 and Rel-16 UE should be ensured</w:t>
            </w:r>
          </w:p>
          <w:p w14:paraId="74C8B140" w14:textId="77777777" w:rsidR="00C56875" w:rsidRPr="0007699E" w:rsidRDefault="00C56875" w:rsidP="0007699E">
            <w:pPr>
              <w:ind w:right="-99"/>
              <w:rPr>
                <w:rFonts w:eastAsia="SimSun"/>
                <w:lang w:val="en-US" w:eastAsia="ja-JP"/>
              </w:rPr>
            </w:pPr>
            <w:r w:rsidRPr="0007699E">
              <w:rPr>
                <w:rFonts w:eastAsia="SimSun"/>
                <w:lang w:val="en-US" w:eastAsia="ja-JP"/>
              </w:rPr>
              <w:t>Note4: This SI should focus on SA mode and single connectivity</w:t>
            </w:r>
          </w:p>
          <w:bookmarkEnd w:id="20"/>
          <w:p w14:paraId="5244CB5A" w14:textId="77777777" w:rsidR="00C56875" w:rsidRPr="0007699E" w:rsidRDefault="00C56875" w:rsidP="0007699E">
            <w:pPr>
              <w:ind w:right="-99"/>
              <w:rPr>
                <w:lang w:val="en-US"/>
              </w:rPr>
            </w:pPr>
          </w:p>
        </w:tc>
      </w:tr>
      <w:bookmarkEnd w:id="0"/>
    </w:tbl>
    <w:p w14:paraId="2EBF5DF1" w14:textId="77777777" w:rsidR="00D65D80" w:rsidRPr="00DD6619" w:rsidRDefault="00D65D80" w:rsidP="007C5389"/>
    <w:sectPr w:rsidR="00D65D80" w:rsidRPr="00DD6619"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E80DA" w14:textId="77777777" w:rsidR="0079602C" w:rsidRDefault="0079602C">
      <w:r>
        <w:separator/>
      </w:r>
    </w:p>
  </w:endnote>
  <w:endnote w:type="continuationSeparator" w:id="0">
    <w:p w14:paraId="48401F2D" w14:textId="77777777" w:rsidR="0079602C" w:rsidRDefault="0079602C">
      <w:r>
        <w:continuationSeparator/>
      </w:r>
    </w:p>
  </w:endnote>
  <w:endnote w:type="continuationNotice" w:id="1">
    <w:p w14:paraId="0A1D87B6" w14:textId="77777777" w:rsidR="0079602C" w:rsidRDefault="00796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91D6B" w14:textId="77777777" w:rsidR="0079602C" w:rsidRDefault="0079602C">
      <w:r>
        <w:separator/>
      </w:r>
    </w:p>
  </w:footnote>
  <w:footnote w:type="continuationSeparator" w:id="0">
    <w:p w14:paraId="4317F9D6" w14:textId="77777777" w:rsidR="0079602C" w:rsidRDefault="0079602C">
      <w:r>
        <w:continuationSeparator/>
      </w:r>
    </w:p>
  </w:footnote>
  <w:footnote w:type="continuationNotice" w:id="1">
    <w:p w14:paraId="4D909F34" w14:textId="77777777" w:rsidR="0079602C" w:rsidRDefault="007960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434C4E0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515367"/>
    <w:multiLevelType w:val="hybridMultilevel"/>
    <w:tmpl w:val="BE0EC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A53479"/>
    <w:multiLevelType w:val="hybridMultilevel"/>
    <w:tmpl w:val="82965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B7010"/>
    <w:multiLevelType w:val="multilevel"/>
    <w:tmpl w:val="BC1C2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Batang"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4" w15:restartNumberingAfterBreak="0">
    <w:nsid w:val="2A2160A6"/>
    <w:multiLevelType w:val="hybridMultilevel"/>
    <w:tmpl w:val="B3D43A22"/>
    <w:lvl w:ilvl="0" w:tplc="9E0A72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A6440B2"/>
    <w:multiLevelType w:val="hybridMultilevel"/>
    <w:tmpl w:val="606ED1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6E4FF1"/>
    <w:multiLevelType w:val="hybridMultilevel"/>
    <w:tmpl w:val="4B5A0F38"/>
    <w:lvl w:ilvl="0" w:tplc="3C68EB88">
      <w:start w:val="5"/>
      <w:numFmt w:val="bullet"/>
      <w:lvlText w:val="-"/>
      <w:lvlJc w:val="left"/>
      <w:pPr>
        <w:ind w:left="420" w:hanging="4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3FF5F2B"/>
    <w:multiLevelType w:val="multilevel"/>
    <w:tmpl w:val="01044F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52"/>
        </w:tabs>
        <w:ind w:left="1852"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8EB34AD"/>
    <w:multiLevelType w:val="hybridMultilevel"/>
    <w:tmpl w:val="16B6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991CF2"/>
    <w:multiLevelType w:val="hybridMultilevel"/>
    <w:tmpl w:val="380A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8211C"/>
    <w:multiLevelType w:val="hybridMultilevel"/>
    <w:tmpl w:val="D8D63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5639BE"/>
    <w:multiLevelType w:val="hybridMultilevel"/>
    <w:tmpl w:val="D8720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951A5D"/>
    <w:multiLevelType w:val="multilevel"/>
    <w:tmpl w:val="16446E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D76910"/>
    <w:multiLevelType w:val="hybridMultilevel"/>
    <w:tmpl w:val="8DC66A3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9E7299C"/>
    <w:multiLevelType w:val="hybridMultilevel"/>
    <w:tmpl w:val="1AEC3C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2F4B67"/>
    <w:multiLevelType w:val="hybridMultilevel"/>
    <w:tmpl w:val="71F67EBC"/>
    <w:lvl w:ilvl="0" w:tplc="3C68EB88">
      <w:start w:val="5"/>
      <w:numFmt w:val="bullet"/>
      <w:lvlText w:val="-"/>
      <w:lvlJc w:val="left"/>
      <w:pPr>
        <w:ind w:left="360" w:hanging="360"/>
      </w:pPr>
      <w:rPr>
        <w:rFonts w:ascii="Times" w:eastAsia="游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9F7221"/>
    <w:multiLevelType w:val="hybridMultilevel"/>
    <w:tmpl w:val="6292F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32B78"/>
    <w:multiLevelType w:val="hybridMultilevel"/>
    <w:tmpl w:val="934A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9FE04B3"/>
    <w:multiLevelType w:val="hybridMultilevel"/>
    <w:tmpl w:val="E3D05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DE120BF"/>
    <w:multiLevelType w:val="hybridMultilevel"/>
    <w:tmpl w:val="C3D437FC"/>
    <w:lvl w:ilvl="0" w:tplc="6F3A9BE0">
      <w:start w:val="1"/>
      <w:numFmt w:val="decimal"/>
      <w:lvlText w:val="%1."/>
      <w:lvlJc w:val="left"/>
      <w:pPr>
        <w:ind w:left="360" w:hanging="360"/>
      </w:pPr>
      <w:rPr>
        <w:rFonts w:hint="default"/>
      </w:rPr>
    </w:lvl>
    <w:lvl w:ilvl="1" w:tplc="957AD252">
      <w:numFmt w:val="bullet"/>
      <w:lvlText w:val="-"/>
      <w:lvlJc w:val="left"/>
      <w:pPr>
        <w:ind w:left="840" w:hanging="420"/>
      </w:pPr>
      <w:rPr>
        <w:rFonts w:ascii="Times New Roman" w:eastAsia="ＭＳ 明朝"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1105089"/>
    <w:multiLevelType w:val="hybridMultilevel"/>
    <w:tmpl w:val="4D5C18D0"/>
    <w:lvl w:ilvl="0" w:tplc="957AD25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CF0ACE"/>
    <w:multiLevelType w:val="hybridMultilevel"/>
    <w:tmpl w:val="72D6E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405838"/>
    <w:multiLevelType w:val="hybridMultilevel"/>
    <w:tmpl w:val="25208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1F398D"/>
    <w:multiLevelType w:val="hybridMultilevel"/>
    <w:tmpl w:val="15B4FDB4"/>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01F39"/>
    <w:multiLevelType w:val="multilevel"/>
    <w:tmpl w:val="2A4628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46"/>
  </w:num>
  <w:num w:numId="4">
    <w:abstractNumId w:val="44"/>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9"/>
  </w:num>
  <w:num w:numId="7">
    <w:abstractNumId w:val="22"/>
  </w:num>
  <w:num w:numId="8">
    <w:abstractNumId w:val="7"/>
  </w:num>
  <w:num w:numId="9">
    <w:abstractNumId w:val="47"/>
  </w:num>
  <w:num w:numId="10">
    <w:abstractNumId w:val="15"/>
  </w:num>
  <w:num w:numId="11">
    <w:abstractNumId w:val="41"/>
  </w:num>
  <w:num w:numId="12">
    <w:abstractNumId w:val="16"/>
  </w:num>
  <w:num w:numId="13">
    <w:abstractNumId w:val="17"/>
  </w:num>
  <w:num w:numId="14">
    <w:abstractNumId w:val="13"/>
  </w:num>
  <w:num w:numId="15">
    <w:abstractNumId w:val="20"/>
  </w:num>
  <w:num w:numId="16">
    <w:abstractNumId w:val="5"/>
  </w:num>
  <w:num w:numId="17">
    <w:abstractNumId w:val="45"/>
  </w:num>
  <w:num w:numId="18">
    <w:abstractNumId w:val="28"/>
  </w:num>
  <w:num w:numId="19">
    <w:abstractNumId w:val="9"/>
  </w:num>
  <w:num w:numId="20">
    <w:abstractNumId w:val="42"/>
  </w:num>
  <w:num w:numId="21">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25"/>
  </w:num>
  <w:num w:numId="26">
    <w:abstractNumId w:val="35"/>
  </w:num>
  <w:num w:numId="27">
    <w:abstractNumId w:val="27"/>
  </w:num>
  <w:num w:numId="28">
    <w:abstractNumId w:val="23"/>
  </w:num>
  <w:num w:numId="29">
    <w:abstractNumId w:val="22"/>
  </w:num>
  <w:num w:numId="30">
    <w:abstractNumId w:val="29"/>
  </w:num>
  <w:num w:numId="31">
    <w:abstractNumId w:val="32"/>
  </w:num>
  <w:num w:numId="32">
    <w:abstractNumId w:val="6"/>
  </w:num>
  <w:num w:numId="33">
    <w:abstractNumId w:val="10"/>
  </w:num>
  <w:num w:numId="34">
    <w:abstractNumId w:val="18"/>
  </w:num>
  <w:num w:numId="35">
    <w:abstractNumId w:val="8"/>
  </w:num>
  <w:num w:numId="36">
    <w:abstractNumId w:val="43"/>
  </w:num>
  <w:num w:numId="37">
    <w:abstractNumId w:val="24"/>
  </w:num>
  <w:num w:numId="38">
    <w:abstractNumId w:val="12"/>
  </w:num>
  <w:num w:numId="39">
    <w:abstractNumId w:val="33"/>
  </w:num>
  <w:num w:numId="40">
    <w:abstractNumId w:val="38"/>
  </w:num>
  <w:num w:numId="41">
    <w:abstractNumId w:val="31"/>
  </w:num>
  <w:num w:numId="42">
    <w:abstractNumId w:val="22"/>
  </w:num>
  <w:num w:numId="43">
    <w:abstractNumId w:val="37"/>
  </w:num>
  <w:num w:numId="44">
    <w:abstractNumId w:val="14"/>
  </w:num>
  <w:num w:numId="45">
    <w:abstractNumId w:val="4"/>
  </w:num>
  <w:num w:numId="46">
    <w:abstractNumId w:val="30"/>
  </w:num>
  <w:num w:numId="47">
    <w:abstractNumId w:val="19"/>
  </w:num>
  <w:num w:numId="48">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2E4"/>
    <w:rsid w:val="000003AA"/>
    <w:rsid w:val="00000491"/>
    <w:rsid w:val="0000068A"/>
    <w:rsid w:val="000006B4"/>
    <w:rsid w:val="000006B6"/>
    <w:rsid w:val="0000078E"/>
    <w:rsid w:val="00000CDB"/>
    <w:rsid w:val="00000DE8"/>
    <w:rsid w:val="00000E40"/>
    <w:rsid w:val="00000EE1"/>
    <w:rsid w:val="0000115C"/>
    <w:rsid w:val="000011EC"/>
    <w:rsid w:val="0000169E"/>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734"/>
    <w:rsid w:val="000028B1"/>
    <w:rsid w:val="0000293D"/>
    <w:rsid w:val="00002A43"/>
    <w:rsid w:val="00002B43"/>
    <w:rsid w:val="00002BC6"/>
    <w:rsid w:val="00002C3C"/>
    <w:rsid w:val="00002DC6"/>
    <w:rsid w:val="00002DFD"/>
    <w:rsid w:val="00002F51"/>
    <w:rsid w:val="00002FFC"/>
    <w:rsid w:val="0000309D"/>
    <w:rsid w:val="000030E2"/>
    <w:rsid w:val="000030F9"/>
    <w:rsid w:val="00003110"/>
    <w:rsid w:val="00003698"/>
    <w:rsid w:val="000036AE"/>
    <w:rsid w:val="000036CF"/>
    <w:rsid w:val="000039AB"/>
    <w:rsid w:val="000039B2"/>
    <w:rsid w:val="00003B58"/>
    <w:rsid w:val="00003F5C"/>
    <w:rsid w:val="00003F92"/>
    <w:rsid w:val="00004056"/>
    <w:rsid w:val="00004154"/>
    <w:rsid w:val="000043E1"/>
    <w:rsid w:val="000044CB"/>
    <w:rsid w:val="0000498E"/>
    <w:rsid w:val="00004A2F"/>
    <w:rsid w:val="00004AC3"/>
    <w:rsid w:val="00004DA7"/>
    <w:rsid w:val="0000515D"/>
    <w:rsid w:val="000051B7"/>
    <w:rsid w:val="000052EA"/>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6D"/>
    <w:rsid w:val="00006ECD"/>
    <w:rsid w:val="00006F53"/>
    <w:rsid w:val="00006F9F"/>
    <w:rsid w:val="00007449"/>
    <w:rsid w:val="000076F5"/>
    <w:rsid w:val="000077E1"/>
    <w:rsid w:val="0000788B"/>
    <w:rsid w:val="000079B1"/>
    <w:rsid w:val="00007BD3"/>
    <w:rsid w:val="00007C28"/>
    <w:rsid w:val="00007C34"/>
    <w:rsid w:val="00007CE4"/>
    <w:rsid w:val="00007D85"/>
    <w:rsid w:val="00007ED8"/>
    <w:rsid w:val="000101AB"/>
    <w:rsid w:val="0001030E"/>
    <w:rsid w:val="00010540"/>
    <w:rsid w:val="00010637"/>
    <w:rsid w:val="00010906"/>
    <w:rsid w:val="00010AA0"/>
    <w:rsid w:val="00010D2E"/>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AB"/>
    <w:rsid w:val="000146FC"/>
    <w:rsid w:val="000147B6"/>
    <w:rsid w:val="000149E3"/>
    <w:rsid w:val="00014AD8"/>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566"/>
    <w:rsid w:val="00016720"/>
    <w:rsid w:val="00016B1B"/>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06"/>
    <w:rsid w:val="00020919"/>
    <w:rsid w:val="00020974"/>
    <w:rsid w:val="0002097D"/>
    <w:rsid w:val="00020B2C"/>
    <w:rsid w:val="00020C3B"/>
    <w:rsid w:val="00020CBB"/>
    <w:rsid w:val="00020DDD"/>
    <w:rsid w:val="00020F25"/>
    <w:rsid w:val="00021298"/>
    <w:rsid w:val="00021350"/>
    <w:rsid w:val="00021677"/>
    <w:rsid w:val="0002178F"/>
    <w:rsid w:val="000218B3"/>
    <w:rsid w:val="00021920"/>
    <w:rsid w:val="00021A52"/>
    <w:rsid w:val="00021E78"/>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C5E"/>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AB"/>
    <w:rsid w:val="00026E55"/>
    <w:rsid w:val="00026E8B"/>
    <w:rsid w:val="00026F78"/>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44"/>
    <w:rsid w:val="00030A7A"/>
    <w:rsid w:val="00030ABE"/>
    <w:rsid w:val="00030ADC"/>
    <w:rsid w:val="00030CD8"/>
    <w:rsid w:val="00030D6E"/>
    <w:rsid w:val="00030D79"/>
    <w:rsid w:val="00030DDE"/>
    <w:rsid w:val="00030F20"/>
    <w:rsid w:val="00030FC2"/>
    <w:rsid w:val="0003107D"/>
    <w:rsid w:val="00031108"/>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55"/>
    <w:rsid w:val="000320B4"/>
    <w:rsid w:val="000323EC"/>
    <w:rsid w:val="00032423"/>
    <w:rsid w:val="00032450"/>
    <w:rsid w:val="000329BF"/>
    <w:rsid w:val="00032B30"/>
    <w:rsid w:val="00032BA8"/>
    <w:rsid w:val="00032D28"/>
    <w:rsid w:val="00032EA2"/>
    <w:rsid w:val="00032F53"/>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DFD"/>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38"/>
    <w:rsid w:val="00042567"/>
    <w:rsid w:val="00042693"/>
    <w:rsid w:val="00042969"/>
    <w:rsid w:val="00042A37"/>
    <w:rsid w:val="00042ECA"/>
    <w:rsid w:val="00043003"/>
    <w:rsid w:val="000430AC"/>
    <w:rsid w:val="000430C3"/>
    <w:rsid w:val="000433FA"/>
    <w:rsid w:val="000434B1"/>
    <w:rsid w:val="00043578"/>
    <w:rsid w:val="00043619"/>
    <w:rsid w:val="00043897"/>
    <w:rsid w:val="000438F9"/>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B3"/>
    <w:rsid w:val="000458C4"/>
    <w:rsid w:val="00045975"/>
    <w:rsid w:val="000459C0"/>
    <w:rsid w:val="00045A0A"/>
    <w:rsid w:val="00045C45"/>
    <w:rsid w:val="000461F3"/>
    <w:rsid w:val="00046546"/>
    <w:rsid w:val="0004659D"/>
    <w:rsid w:val="00046657"/>
    <w:rsid w:val="000466C2"/>
    <w:rsid w:val="00046741"/>
    <w:rsid w:val="00046817"/>
    <w:rsid w:val="00046850"/>
    <w:rsid w:val="00046A46"/>
    <w:rsid w:val="00046A72"/>
    <w:rsid w:val="00046F0F"/>
    <w:rsid w:val="00046F19"/>
    <w:rsid w:val="00046F1D"/>
    <w:rsid w:val="000470CD"/>
    <w:rsid w:val="00047220"/>
    <w:rsid w:val="000472C6"/>
    <w:rsid w:val="000477F0"/>
    <w:rsid w:val="000478CE"/>
    <w:rsid w:val="000478FC"/>
    <w:rsid w:val="0004796D"/>
    <w:rsid w:val="00047C30"/>
    <w:rsid w:val="00047DE6"/>
    <w:rsid w:val="00047E19"/>
    <w:rsid w:val="00047E68"/>
    <w:rsid w:val="00047F2F"/>
    <w:rsid w:val="00050087"/>
    <w:rsid w:val="000503C7"/>
    <w:rsid w:val="0005041A"/>
    <w:rsid w:val="0005075E"/>
    <w:rsid w:val="000507C2"/>
    <w:rsid w:val="000507E1"/>
    <w:rsid w:val="00050906"/>
    <w:rsid w:val="00050960"/>
    <w:rsid w:val="00050A50"/>
    <w:rsid w:val="00050C5B"/>
    <w:rsid w:val="00050D19"/>
    <w:rsid w:val="00050D40"/>
    <w:rsid w:val="00050EB2"/>
    <w:rsid w:val="00051216"/>
    <w:rsid w:val="00051232"/>
    <w:rsid w:val="00051366"/>
    <w:rsid w:val="000514A4"/>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733"/>
    <w:rsid w:val="0005289B"/>
    <w:rsid w:val="00052AEF"/>
    <w:rsid w:val="00052BE2"/>
    <w:rsid w:val="00052C36"/>
    <w:rsid w:val="00052C52"/>
    <w:rsid w:val="00052D0C"/>
    <w:rsid w:val="00052DB8"/>
    <w:rsid w:val="00052E9D"/>
    <w:rsid w:val="00052E9E"/>
    <w:rsid w:val="00052F03"/>
    <w:rsid w:val="00053033"/>
    <w:rsid w:val="00053048"/>
    <w:rsid w:val="000530AF"/>
    <w:rsid w:val="00053200"/>
    <w:rsid w:val="0005332A"/>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3B5"/>
    <w:rsid w:val="00055414"/>
    <w:rsid w:val="00055642"/>
    <w:rsid w:val="0005570D"/>
    <w:rsid w:val="00055715"/>
    <w:rsid w:val="00055764"/>
    <w:rsid w:val="00055A0A"/>
    <w:rsid w:val="00055A83"/>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285"/>
    <w:rsid w:val="00062476"/>
    <w:rsid w:val="0006253E"/>
    <w:rsid w:val="000627EC"/>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B9"/>
    <w:rsid w:val="00067FC0"/>
    <w:rsid w:val="0007012F"/>
    <w:rsid w:val="0007022D"/>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BBE"/>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817"/>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5DA"/>
    <w:rsid w:val="000767D1"/>
    <w:rsid w:val="0007698F"/>
    <w:rsid w:val="0007699E"/>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43"/>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C5"/>
    <w:rsid w:val="000815D4"/>
    <w:rsid w:val="00081600"/>
    <w:rsid w:val="00081957"/>
    <w:rsid w:val="000819BC"/>
    <w:rsid w:val="00081A03"/>
    <w:rsid w:val="00081BC0"/>
    <w:rsid w:val="00081D2A"/>
    <w:rsid w:val="00081D8A"/>
    <w:rsid w:val="00081DA2"/>
    <w:rsid w:val="00081E6E"/>
    <w:rsid w:val="00081FB2"/>
    <w:rsid w:val="00082011"/>
    <w:rsid w:val="00082091"/>
    <w:rsid w:val="0008210A"/>
    <w:rsid w:val="0008217A"/>
    <w:rsid w:val="00082362"/>
    <w:rsid w:val="000823E1"/>
    <w:rsid w:val="00082943"/>
    <w:rsid w:val="000829CA"/>
    <w:rsid w:val="00082A8A"/>
    <w:rsid w:val="00082D3A"/>
    <w:rsid w:val="00082E80"/>
    <w:rsid w:val="00083170"/>
    <w:rsid w:val="00083177"/>
    <w:rsid w:val="00083197"/>
    <w:rsid w:val="00083300"/>
    <w:rsid w:val="000833BD"/>
    <w:rsid w:val="00083452"/>
    <w:rsid w:val="0008358D"/>
    <w:rsid w:val="0008365D"/>
    <w:rsid w:val="000836F9"/>
    <w:rsid w:val="00083741"/>
    <w:rsid w:val="00083748"/>
    <w:rsid w:val="00083761"/>
    <w:rsid w:val="0008378C"/>
    <w:rsid w:val="00083851"/>
    <w:rsid w:val="0008386A"/>
    <w:rsid w:val="000839F4"/>
    <w:rsid w:val="00083D47"/>
    <w:rsid w:val="00083DFE"/>
    <w:rsid w:val="00084000"/>
    <w:rsid w:val="000842EC"/>
    <w:rsid w:val="000842F8"/>
    <w:rsid w:val="0008433F"/>
    <w:rsid w:val="0008434B"/>
    <w:rsid w:val="000845D5"/>
    <w:rsid w:val="00084700"/>
    <w:rsid w:val="00084B6D"/>
    <w:rsid w:val="00084B7F"/>
    <w:rsid w:val="00084EC6"/>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7D1"/>
    <w:rsid w:val="000868EA"/>
    <w:rsid w:val="00086DAB"/>
    <w:rsid w:val="00086E2E"/>
    <w:rsid w:val="00086E43"/>
    <w:rsid w:val="00087010"/>
    <w:rsid w:val="00087109"/>
    <w:rsid w:val="000871D5"/>
    <w:rsid w:val="0008735B"/>
    <w:rsid w:val="000873F6"/>
    <w:rsid w:val="00087496"/>
    <w:rsid w:val="00087716"/>
    <w:rsid w:val="000877E1"/>
    <w:rsid w:val="00087A54"/>
    <w:rsid w:val="00087DAB"/>
    <w:rsid w:val="0009020D"/>
    <w:rsid w:val="00090333"/>
    <w:rsid w:val="00090446"/>
    <w:rsid w:val="000904B1"/>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902"/>
    <w:rsid w:val="00092BBA"/>
    <w:rsid w:val="00092CB1"/>
    <w:rsid w:val="00092D27"/>
    <w:rsid w:val="00092FFD"/>
    <w:rsid w:val="00093081"/>
    <w:rsid w:val="0009328C"/>
    <w:rsid w:val="000934F4"/>
    <w:rsid w:val="0009395D"/>
    <w:rsid w:val="00093A11"/>
    <w:rsid w:val="00093D36"/>
    <w:rsid w:val="0009400A"/>
    <w:rsid w:val="00094102"/>
    <w:rsid w:val="000941AA"/>
    <w:rsid w:val="000941E6"/>
    <w:rsid w:val="000942A1"/>
    <w:rsid w:val="00094886"/>
    <w:rsid w:val="000948CC"/>
    <w:rsid w:val="00094A37"/>
    <w:rsid w:val="00094B1F"/>
    <w:rsid w:val="00094BF4"/>
    <w:rsid w:val="00094C2D"/>
    <w:rsid w:val="00094CAA"/>
    <w:rsid w:val="00094D75"/>
    <w:rsid w:val="00094E88"/>
    <w:rsid w:val="000952C9"/>
    <w:rsid w:val="000952E9"/>
    <w:rsid w:val="0009543D"/>
    <w:rsid w:val="0009552E"/>
    <w:rsid w:val="000959D3"/>
    <w:rsid w:val="00095BD5"/>
    <w:rsid w:val="00095D33"/>
    <w:rsid w:val="00095DD7"/>
    <w:rsid w:val="00095EF7"/>
    <w:rsid w:val="00095F94"/>
    <w:rsid w:val="00095FC1"/>
    <w:rsid w:val="00095FCC"/>
    <w:rsid w:val="0009630D"/>
    <w:rsid w:val="00096327"/>
    <w:rsid w:val="0009639C"/>
    <w:rsid w:val="0009643F"/>
    <w:rsid w:val="000964D1"/>
    <w:rsid w:val="000966A6"/>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BA2"/>
    <w:rsid w:val="00097BF4"/>
    <w:rsid w:val="000A057C"/>
    <w:rsid w:val="000A0745"/>
    <w:rsid w:val="000A0892"/>
    <w:rsid w:val="000A0B04"/>
    <w:rsid w:val="000A0B8C"/>
    <w:rsid w:val="000A0D13"/>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DE"/>
    <w:rsid w:val="000A57E1"/>
    <w:rsid w:val="000A595D"/>
    <w:rsid w:val="000A59A1"/>
    <w:rsid w:val="000A5A5C"/>
    <w:rsid w:val="000A5BA8"/>
    <w:rsid w:val="000A5C2A"/>
    <w:rsid w:val="000A5E0E"/>
    <w:rsid w:val="000A5E4D"/>
    <w:rsid w:val="000A5EE9"/>
    <w:rsid w:val="000A5F98"/>
    <w:rsid w:val="000A5FAB"/>
    <w:rsid w:val="000A6135"/>
    <w:rsid w:val="000A62AB"/>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53"/>
    <w:rsid w:val="000A731B"/>
    <w:rsid w:val="000A73C6"/>
    <w:rsid w:val="000A73FF"/>
    <w:rsid w:val="000A7754"/>
    <w:rsid w:val="000A79D8"/>
    <w:rsid w:val="000A7C4F"/>
    <w:rsid w:val="000A7C90"/>
    <w:rsid w:val="000A7ED1"/>
    <w:rsid w:val="000A7FD0"/>
    <w:rsid w:val="000A7FE6"/>
    <w:rsid w:val="000B033E"/>
    <w:rsid w:val="000B03B5"/>
    <w:rsid w:val="000B0436"/>
    <w:rsid w:val="000B0857"/>
    <w:rsid w:val="000B0B14"/>
    <w:rsid w:val="000B0E9E"/>
    <w:rsid w:val="000B1449"/>
    <w:rsid w:val="000B1457"/>
    <w:rsid w:val="000B16E6"/>
    <w:rsid w:val="000B180E"/>
    <w:rsid w:val="000B1947"/>
    <w:rsid w:val="000B19B8"/>
    <w:rsid w:val="000B19E5"/>
    <w:rsid w:val="000B1B25"/>
    <w:rsid w:val="000B1B64"/>
    <w:rsid w:val="000B1BED"/>
    <w:rsid w:val="000B223B"/>
    <w:rsid w:val="000B22ED"/>
    <w:rsid w:val="000B249C"/>
    <w:rsid w:val="000B252A"/>
    <w:rsid w:val="000B2587"/>
    <w:rsid w:val="000B280A"/>
    <w:rsid w:val="000B29DB"/>
    <w:rsid w:val="000B2B1C"/>
    <w:rsid w:val="000B2B27"/>
    <w:rsid w:val="000B2D3C"/>
    <w:rsid w:val="000B2EB8"/>
    <w:rsid w:val="000B2EC5"/>
    <w:rsid w:val="000B2EF3"/>
    <w:rsid w:val="000B2FF6"/>
    <w:rsid w:val="000B315B"/>
    <w:rsid w:val="000B32E9"/>
    <w:rsid w:val="000B3422"/>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7B7"/>
    <w:rsid w:val="000C0806"/>
    <w:rsid w:val="000C09F5"/>
    <w:rsid w:val="000C0A62"/>
    <w:rsid w:val="000C0C75"/>
    <w:rsid w:val="000C0D06"/>
    <w:rsid w:val="000C0E88"/>
    <w:rsid w:val="000C0EF8"/>
    <w:rsid w:val="000C11B1"/>
    <w:rsid w:val="000C123B"/>
    <w:rsid w:val="000C1334"/>
    <w:rsid w:val="000C1459"/>
    <w:rsid w:val="000C17DB"/>
    <w:rsid w:val="000C197F"/>
    <w:rsid w:val="000C1A4C"/>
    <w:rsid w:val="000C1B12"/>
    <w:rsid w:val="000C1D09"/>
    <w:rsid w:val="000C1D9E"/>
    <w:rsid w:val="000C1E1C"/>
    <w:rsid w:val="000C1E86"/>
    <w:rsid w:val="000C2024"/>
    <w:rsid w:val="000C204F"/>
    <w:rsid w:val="000C2223"/>
    <w:rsid w:val="000C229C"/>
    <w:rsid w:val="000C295A"/>
    <w:rsid w:val="000C2A35"/>
    <w:rsid w:val="000C2AA8"/>
    <w:rsid w:val="000C2DB5"/>
    <w:rsid w:val="000C301D"/>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9D"/>
    <w:rsid w:val="000C45DE"/>
    <w:rsid w:val="000C46AD"/>
    <w:rsid w:val="000C46CB"/>
    <w:rsid w:val="000C4736"/>
    <w:rsid w:val="000C476D"/>
    <w:rsid w:val="000C481E"/>
    <w:rsid w:val="000C4868"/>
    <w:rsid w:val="000C48CD"/>
    <w:rsid w:val="000C49AD"/>
    <w:rsid w:val="000C4BB5"/>
    <w:rsid w:val="000C4CEE"/>
    <w:rsid w:val="000C4D68"/>
    <w:rsid w:val="000C4ED1"/>
    <w:rsid w:val="000C5156"/>
    <w:rsid w:val="000C53E1"/>
    <w:rsid w:val="000C5429"/>
    <w:rsid w:val="000C567D"/>
    <w:rsid w:val="000C575F"/>
    <w:rsid w:val="000C57F9"/>
    <w:rsid w:val="000C5875"/>
    <w:rsid w:val="000C5A0B"/>
    <w:rsid w:val="000C5CB8"/>
    <w:rsid w:val="000C5E17"/>
    <w:rsid w:val="000C65F8"/>
    <w:rsid w:val="000C666E"/>
    <w:rsid w:val="000C669E"/>
    <w:rsid w:val="000C6714"/>
    <w:rsid w:val="000C6766"/>
    <w:rsid w:val="000C68B6"/>
    <w:rsid w:val="000C6959"/>
    <w:rsid w:val="000C6AD7"/>
    <w:rsid w:val="000C6B07"/>
    <w:rsid w:val="000C70BD"/>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04"/>
    <w:rsid w:val="000D1ED5"/>
    <w:rsid w:val="000D1FE3"/>
    <w:rsid w:val="000D211A"/>
    <w:rsid w:val="000D2177"/>
    <w:rsid w:val="000D229E"/>
    <w:rsid w:val="000D24A3"/>
    <w:rsid w:val="000D2546"/>
    <w:rsid w:val="000D27EA"/>
    <w:rsid w:val="000D2833"/>
    <w:rsid w:val="000D2838"/>
    <w:rsid w:val="000D2886"/>
    <w:rsid w:val="000D2A29"/>
    <w:rsid w:val="000D2EF0"/>
    <w:rsid w:val="000D2F21"/>
    <w:rsid w:val="000D2F52"/>
    <w:rsid w:val="000D2F7E"/>
    <w:rsid w:val="000D3284"/>
    <w:rsid w:val="000D34B5"/>
    <w:rsid w:val="000D363A"/>
    <w:rsid w:val="000D38F1"/>
    <w:rsid w:val="000D395C"/>
    <w:rsid w:val="000D3B33"/>
    <w:rsid w:val="000D3B86"/>
    <w:rsid w:val="000D3E83"/>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6E05"/>
    <w:rsid w:val="000D717B"/>
    <w:rsid w:val="000D7232"/>
    <w:rsid w:val="000D72E1"/>
    <w:rsid w:val="000D730D"/>
    <w:rsid w:val="000D75E0"/>
    <w:rsid w:val="000D76DB"/>
    <w:rsid w:val="000D77F8"/>
    <w:rsid w:val="000D789A"/>
    <w:rsid w:val="000D797A"/>
    <w:rsid w:val="000D7ACE"/>
    <w:rsid w:val="000D7C99"/>
    <w:rsid w:val="000D7F40"/>
    <w:rsid w:val="000D7FB9"/>
    <w:rsid w:val="000E0095"/>
    <w:rsid w:val="000E00FF"/>
    <w:rsid w:val="000E018E"/>
    <w:rsid w:val="000E01B5"/>
    <w:rsid w:val="000E031A"/>
    <w:rsid w:val="000E032C"/>
    <w:rsid w:val="000E0407"/>
    <w:rsid w:val="000E04A1"/>
    <w:rsid w:val="000E0669"/>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2F9"/>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D89"/>
    <w:rsid w:val="000E3DE0"/>
    <w:rsid w:val="000E3FDB"/>
    <w:rsid w:val="000E3FE0"/>
    <w:rsid w:val="000E4197"/>
    <w:rsid w:val="000E4240"/>
    <w:rsid w:val="000E4267"/>
    <w:rsid w:val="000E44AF"/>
    <w:rsid w:val="000E4594"/>
    <w:rsid w:val="000E46A9"/>
    <w:rsid w:val="000E48B5"/>
    <w:rsid w:val="000E48B6"/>
    <w:rsid w:val="000E4A4A"/>
    <w:rsid w:val="000E4A85"/>
    <w:rsid w:val="000E4CA2"/>
    <w:rsid w:val="000E4DAA"/>
    <w:rsid w:val="000E4DDD"/>
    <w:rsid w:val="000E51ED"/>
    <w:rsid w:val="000E523D"/>
    <w:rsid w:val="000E534B"/>
    <w:rsid w:val="000E546A"/>
    <w:rsid w:val="000E5682"/>
    <w:rsid w:val="000E56C9"/>
    <w:rsid w:val="000E5881"/>
    <w:rsid w:val="000E5915"/>
    <w:rsid w:val="000E5AF1"/>
    <w:rsid w:val="000E5CAB"/>
    <w:rsid w:val="000E5DB6"/>
    <w:rsid w:val="000E6765"/>
    <w:rsid w:val="000E67F5"/>
    <w:rsid w:val="000E6A10"/>
    <w:rsid w:val="000E6FDF"/>
    <w:rsid w:val="000E70EE"/>
    <w:rsid w:val="000E7255"/>
    <w:rsid w:val="000E73BD"/>
    <w:rsid w:val="000E73F3"/>
    <w:rsid w:val="000E7442"/>
    <w:rsid w:val="000E750F"/>
    <w:rsid w:val="000E7D5C"/>
    <w:rsid w:val="000E7E1F"/>
    <w:rsid w:val="000F0388"/>
    <w:rsid w:val="000F0389"/>
    <w:rsid w:val="000F04D5"/>
    <w:rsid w:val="000F057D"/>
    <w:rsid w:val="000F07B1"/>
    <w:rsid w:val="000F0952"/>
    <w:rsid w:val="000F0B7D"/>
    <w:rsid w:val="000F0D0B"/>
    <w:rsid w:val="000F0E01"/>
    <w:rsid w:val="000F0E9B"/>
    <w:rsid w:val="000F1206"/>
    <w:rsid w:val="000F141F"/>
    <w:rsid w:val="000F1531"/>
    <w:rsid w:val="000F15F8"/>
    <w:rsid w:val="000F1A22"/>
    <w:rsid w:val="000F1A8F"/>
    <w:rsid w:val="000F1E21"/>
    <w:rsid w:val="000F1FFA"/>
    <w:rsid w:val="000F231F"/>
    <w:rsid w:val="000F249A"/>
    <w:rsid w:val="000F24B0"/>
    <w:rsid w:val="000F25EF"/>
    <w:rsid w:val="000F25F7"/>
    <w:rsid w:val="000F264C"/>
    <w:rsid w:val="000F26F5"/>
    <w:rsid w:val="000F2888"/>
    <w:rsid w:val="000F2969"/>
    <w:rsid w:val="000F2D54"/>
    <w:rsid w:val="000F2D83"/>
    <w:rsid w:val="000F2ED1"/>
    <w:rsid w:val="000F301A"/>
    <w:rsid w:val="000F33FC"/>
    <w:rsid w:val="000F36C9"/>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5E8C"/>
    <w:rsid w:val="000F6396"/>
    <w:rsid w:val="000F6686"/>
    <w:rsid w:val="000F6BCC"/>
    <w:rsid w:val="000F6D75"/>
    <w:rsid w:val="000F7143"/>
    <w:rsid w:val="000F7256"/>
    <w:rsid w:val="000F7601"/>
    <w:rsid w:val="000F7656"/>
    <w:rsid w:val="000F767D"/>
    <w:rsid w:val="000F782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B29"/>
    <w:rsid w:val="00100DA8"/>
    <w:rsid w:val="00101076"/>
    <w:rsid w:val="001010BF"/>
    <w:rsid w:val="00101124"/>
    <w:rsid w:val="0010127D"/>
    <w:rsid w:val="001013E9"/>
    <w:rsid w:val="00101455"/>
    <w:rsid w:val="001014F3"/>
    <w:rsid w:val="00101730"/>
    <w:rsid w:val="00101793"/>
    <w:rsid w:val="00101844"/>
    <w:rsid w:val="00101AE9"/>
    <w:rsid w:val="00101C73"/>
    <w:rsid w:val="00101C75"/>
    <w:rsid w:val="00101D4F"/>
    <w:rsid w:val="00101E16"/>
    <w:rsid w:val="00101EEF"/>
    <w:rsid w:val="00101FF8"/>
    <w:rsid w:val="00102042"/>
    <w:rsid w:val="001020FD"/>
    <w:rsid w:val="00102388"/>
    <w:rsid w:val="001023CB"/>
    <w:rsid w:val="00102746"/>
    <w:rsid w:val="00102A1D"/>
    <w:rsid w:val="00102B5C"/>
    <w:rsid w:val="00102BD0"/>
    <w:rsid w:val="00102CA8"/>
    <w:rsid w:val="00102F0B"/>
    <w:rsid w:val="001030C2"/>
    <w:rsid w:val="0010317E"/>
    <w:rsid w:val="001033AC"/>
    <w:rsid w:val="001034BA"/>
    <w:rsid w:val="001036A7"/>
    <w:rsid w:val="001037F4"/>
    <w:rsid w:val="00103945"/>
    <w:rsid w:val="00103946"/>
    <w:rsid w:val="00103AF8"/>
    <w:rsid w:val="00103B3B"/>
    <w:rsid w:val="00103BD6"/>
    <w:rsid w:val="00103C6C"/>
    <w:rsid w:val="00103DAE"/>
    <w:rsid w:val="00103E3A"/>
    <w:rsid w:val="00103EB6"/>
    <w:rsid w:val="00103F4B"/>
    <w:rsid w:val="00103FDC"/>
    <w:rsid w:val="001048A1"/>
    <w:rsid w:val="00104BA8"/>
    <w:rsid w:val="00104E5D"/>
    <w:rsid w:val="00104EAE"/>
    <w:rsid w:val="0010517E"/>
    <w:rsid w:val="001051C2"/>
    <w:rsid w:val="00105252"/>
    <w:rsid w:val="001054FF"/>
    <w:rsid w:val="00105685"/>
    <w:rsid w:val="001058EE"/>
    <w:rsid w:val="00105BBE"/>
    <w:rsid w:val="00105CD0"/>
    <w:rsid w:val="00105F08"/>
    <w:rsid w:val="001064A3"/>
    <w:rsid w:val="00106516"/>
    <w:rsid w:val="001066AF"/>
    <w:rsid w:val="0010670D"/>
    <w:rsid w:val="00106904"/>
    <w:rsid w:val="00106ACF"/>
    <w:rsid w:val="00106BC8"/>
    <w:rsid w:val="00106EA8"/>
    <w:rsid w:val="00106FB3"/>
    <w:rsid w:val="00107039"/>
    <w:rsid w:val="00107151"/>
    <w:rsid w:val="00107208"/>
    <w:rsid w:val="00107248"/>
    <w:rsid w:val="00107485"/>
    <w:rsid w:val="001075F9"/>
    <w:rsid w:val="001076DF"/>
    <w:rsid w:val="0010773C"/>
    <w:rsid w:val="00107821"/>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05"/>
    <w:rsid w:val="0011522C"/>
    <w:rsid w:val="001152A7"/>
    <w:rsid w:val="0011532B"/>
    <w:rsid w:val="001154CC"/>
    <w:rsid w:val="001157A1"/>
    <w:rsid w:val="001157D7"/>
    <w:rsid w:val="001157E5"/>
    <w:rsid w:val="001159CE"/>
    <w:rsid w:val="00115B16"/>
    <w:rsid w:val="001160AB"/>
    <w:rsid w:val="00116298"/>
    <w:rsid w:val="001163BB"/>
    <w:rsid w:val="001163E2"/>
    <w:rsid w:val="001164EB"/>
    <w:rsid w:val="00116520"/>
    <w:rsid w:val="00116530"/>
    <w:rsid w:val="0011674F"/>
    <w:rsid w:val="0011687B"/>
    <w:rsid w:val="00116B7D"/>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7A6"/>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D21"/>
    <w:rsid w:val="00124D4A"/>
    <w:rsid w:val="0012569D"/>
    <w:rsid w:val="0012572A"/>
    <w:rsid w:val="001257A5"/>
    <w:rsid w:val="00125919"/>
    <w:rsid w:val="00125930"/>
    <w:rsid w:val="00125B16"/>
    <w:rsid w:val="00125C80"/>
    <w:rsid w:val="00125E24"/>
    <w:rsid w:val="00125E66"/>
    <w:rsid w:val="00125F34"/>
    <w:rsid w:val="001260E6"/>
    <w:rsid w:val="00126161"/>
    <w:rsid w:val="001261C6"/>
    <w:rsid w:val="001264DF"/>
    <w:rsid w:val="001266F5"/>
    <w:rsid w:val="00126804"/>
    <w:rsid w:val="001268BC"/>
    <w:rsid w:val="00126911"/>
    <w:rsid w:val="00126982"/>
    <w:rsid w:val="00126BD0"/>
    <w:rsid w:val="00126CB3"/>
    <w:rsid w:val="00126F39"/>
    <w:rsid w:val="00126F54"/>
    <w:rsid w:val="0012722A"/>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B87"/>
    <w:rsid w:val="00134F81"/>
    <w:rsid w:val="0013511E"/>
    <w:rsid w:val="00135129"/>
    <w:rsid w:val="00135264"/>
    <w:rsid w:val="001353E4"/>
    <w:rsid w:val="00135624"/>
    <w:rsid w:val="00135637"/>
    <w:rsid w:val="00135728"/>
    <w:rsid w:val="0013591F"/>
    <w:rsid w:val="0013598C"/>
    <w:rsid w:val="00135B82"/>
    <w:rsid w:val="00135D61"/>
    <w:rsid w:val="00135DEB"/>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991"/>
    <w:rsid w:val="00140A69"/>
    <w:rsid w:val="00140D8A"/>
    <w:rsid w:val="0014106F"/>
    <w:rsid w:val="0014118E"/>
    <w:rsid w:val="001411B7"/>
    <w:rsid w:val="001412A5"/>
    <w:rsid w:val="00141559"/>
    <w:rsid w:val="0014165D"/>
    <w:rsid w:val="00141747"/>
    <w:rsid w:val="00141786"/>
    <w:rsid w:val="001418E9"/>
    <w:rsid w:val="00141A79"/>
    <w:rsid w:val="00141DDD"/>
    <w:rsid w:val="00141E92"/>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7C7"/>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A98"/>
    <w:rsid w:val="00153B2B"/>
    <w:rsid w:val="00153EC2"/>
    <w:rsid w:val="00154112"/>
    <w:rsid w:val="0015411F"/>
    <w:rsid w:val="001541FE"/>
    <w:rsid w:val="00154331"/>
    <w:rsid w:val="00154462"/>
    <w:rsid w:val="001544B2"/>
    <w:rsid w:val="00154647"/>
    <w:rsid w:val="00154679"/>
    <w:rsid w:val="001547C6"/>
    <w:rsid w:val="00154976"/>
    <w:rsid w:val="001549BD"/>
    <w:rsid w:val="001549DE"/>
    <w:rsid w:val="00154A75"/>
    <w:rsid w:val="00154F0E"/>
    <w:rsid w:val="00154F60"/>
    <w:rsid w:val="0015506B"/>
    <w:rsid w:val="0015511C"/>
    <w:rsid w:val="00155126"/>
    <w:rsid w:val="001551E0"/>
    <w:rsid w:val="0015530C"/>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432"/>
    <w:rsid w:val="00156989"/>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0C"/>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3CD"/>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6CE"/>
    <w:rsid w:val="00166710"/>
    <w:rsid w:val="00166AA2"/>
    <w:rsid w:val="00166B73"/>
    <w:rsid w:val="00166CE7"/>
    <w:rsid w:val="00166EA3"/>
    <w:rsid w:val="00167153"/>
    <w:rsid w:val="0016753B"/>
    <w:rsid w:val="00167650"/>
    <w:rsid w:val="00167AC3"/>
    <w:rsid w:val="00167D4D"/>
    <w:rsid w:val="00167F80"/>
    <w:rsid w:val="00167F9F"/>
    <w:rsid w:val="00170070"/>
    <w:rsid w:val="0017051F"/>
    <w:rsid w:val="00170794"/>
    <w:rsid w:val="0017085F"/>
    <w:rsid w:val="001709C7"/>
    <w:rsid w:val="00170A70"/>
    <w:rsid w:val="00170C31"/>
    <w:rsid w:val="00170C6E"/>
    <w:rsid w:val="00170DB6"/>
    <w:rsid w:val="00170DFB"/>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E89"/>
    <w:rsid w:val="00174E9C"/>
    <w:rsid w:val="00174E9E"/>
    <w:rsid w:val="00175098"/>
    <w:rsid w:val="00175126"/>
    <w:rsid w:val="00175178"/>
    <w:rsid w:val="00175299"/>
    <w:rsid w:val="001754D6"/>
    <w:rsid w:val="001755BF"/>
    <w:rsid w:val="001758F4"/>
    <w:rsid w:val="0017599D"/>
    <w:rsid w:val="00175D9C"/>
    <w:rsid w:val="00175EB0"/>
    <w:rsid w:val="001762AC"/>
    <w:rsid w:val="0017633F"/>
    <w:rsid w:val="001763A0"/>
    <w:rsid w:val="00176438"/>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4FE2"/>
    <w:rsid w:val="00185137"/>
    <w:rsid w:val="00185426"/>
    <w:rsid w:val="0018544E"/>
    <w:rsid w:val="0018554D"/>
    <w:rsid w:val="00185759"/>
    <w:rsid w:val="00185888"/>
    <w:rsid w:val="00185AB2"/>
    <w:rsid w:val="00185D57"/>
    <w:rsid w:val="00186031"/>
    <w:rsid w:val="00186350"/>
    <w:rsid w:val="001863B1"/>
    <w:rsid w:val="00186433"/>
    <w:rsid w:val="001864F6"/>
    <w:rsid w:val="00186802"/>
    <w:rsid w:val="001868AD"/>
    <w:rsid w:val="00186955"/>
    <w:rsid w:val="00186A5B"/>
    <w:rsid w:val="00186E01"/>
    <w:rsid w:val="00186FF9"/>
    <w:rsid w:val="001870D2"/>
    <w:rsid w:val="001871C1"/>
    <w:rsid w:val="001872CD"/>
    <w:rsid w:val="001872EA"/>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AE"/>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1F99"/>
    <w:rsid w:val="00192222"/>
    <w:rsid w:val="001922C3"/>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C06"/>
    <w:rsid w:val="00193D05"/>
    <w:rsid w:val="00193D7F"/>
    <w:rsid w:val="00193DDD"/>
    <w:rsid w:val="00193DFA"/>
    <w:rsid w:val="0019419F"/>
    <w:rsid w:val="001941E3"/>
    <w:rsid w:val="0019428B"/>
    <w:rsid w:val="00194710"/>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07"/>
    <w:rsid w:val="00195E78"/>
    <w:rsid w:val="00195FEE"/>
    <w:rsid w:val="00196142"/>
    <w:rsid w:val="001961B2"/>
    <w:rsid w:val="001962CF"/>
    <w:rsid w:val="00196600"/>
    <w:rsid w:val="00196922"/>
    <w:rsid w:val="00196B8C"/>
    <w:rsid w:val="00196BAD"/>
    <w:rsid w:val="00196D13"/>
    <w:rsid w:val="0019724A"/>
    <w:rsid w:val="001973CB"/>
    <w:rsid w:val="0019754D"/>
    <w:rsid w:val="001975C3"/>
    <w:rsid w:val="001976FD"/>
    <w:rsid w:val="001977B5"/>
    <w:rsid w:val="001978F3"/>
    <w:rsid w:val="00197922"/>
    <w:rsid w:val="0019795A"/>
    <w:rsid w:val="00197A2B"/>
    <w:rsid w:val="00197B81"/>
    <w:rsid w:val="00197B85"/>
    <w:rsid w:val="001A0198"/>
    <w:rsid w:val="001A0456"/>
    <w:rsid w:val="001A07C0"/>
    <w:rsid w:val="001A0954"/>
    <w:rsid w:val="001A0B73"/>
    <w:rsid w:val="001A0B7F"/>
    <w:rsid w:val="001A0B8A"/>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2CB"/>
    <w:rsid w:val="001A5343"/>
    <w:rsid w:val="001A5490"/>
    <w:rsid w:val="001A54A8"/>
    <w:rsid w:val="001A5522"/>
    <w:rsid w:val="001A5695"/>
    <w:rsid w:val="001A56F2"/>
    <w:rsid w:val="001A5813"/>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84F"/>
    <w:rsid w:val="001A79E0"/>
    <w:rsid w:val="001A7E99"/>
    <w:rsid w:val="001A7F04"/>
    <w:rsid w:val="001A7F23"/>
    <w:rsid w:val="001A7FBD"/>
    <w:rsid w:val="001B01C3"/>
    <w:rsid w:val="001B03FC"/>
    <w:rsid w:val="001B0414"/>
    <w:rsid w:val="001B0480"/>
    <w:rsid w:val="001B0572"/>
    <w:rsid w:val="001B05EF"/>
    <w:rsid w:val="001B0634"/>
    <w:rsid w:val="001B065C"/>
    <w:rsid w:val="001B0700"/>
    <w:rsid w:val="001B07F9"/>
    <w:rsid w:val="001B083B"/>
    <w:rsid w:val="001B09B0"/>
    <w:rsid w:val="001B0B09"/>
    <w:rsid w:val="001B0B5A"/>
    <w:rsid w:val="001B0C5E"/>
    <w:rsid w:val="001B0ED5"/>
    <w:rsid w:val="001B12AC"/>
    <w:rsid w:val="001B134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CB8"/>
    <w:rsid w:val="001B2F57"/>
    <w:rsid w:val="001B309F"/>
    <w:rsid w:val="001B30BF"/>
    <w:rsid w:val="001B344A"/>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82"/>
    <w:rsid w:val="001B4CBE"/>
    <w:rsid w:val="001B4FBF"/>
    <w:rsid w:val="001B4FED"/>
    <w:rsid w:val="001B5026"/>
    <w:rsid w:val="001B50AC"/>
    <w:rsid w:val="001B5169"/>
    <w:rsid w:val="001B53AD"/>
    <w:rsid w:val="001B5490"/>
    <w:rsid w:val="001B54DC"/>
    <w:rsid w:val="001B5586"/>
    <w:rsid w:val="001B5768"/>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484"/>
    <w:rsid w:val="001C0652"/>
    <w:rsid w:val="001C067A"/>
    <w:rsid w:val="001C080F"/>
    <w:rsid w:val="001C0BD9"/>
    <w:rsid w:val="001C0E94"/>
    <w:rsid w:val="001C13BB"/>
    <w:rsid w:val="001C15B7"/>
    <w:rsid w:val="001C1AE6"/>
    <w:rsid w:val="001C1BD3"/>
    <w:rsid w:val="001C1D5D"/>
    <w:rsid w:val="001C1EBA"/>
    <w:rsid w:val="001C2197"/>
    <w:rsid w:val="001C22F6"/>
    <w:rsid w:val="001C2382"/>
    <w:rsid w:val="001C2448"/>
    <w:rsid w:val="001C285B"/>
    <w:rsid w:val="001C2953"/>
    <w:rsid w:val="001C2977"/>
    <w:rsid w:val="001C2BB9"/>
    <w:rsid w:val="001C2C13"/>
    <w:rsid w:val="001C2DBB"/>
    <w:rsid w:val="001C2F03"/>
    <w:rsid w:val="001C31F9"/>
    <w:rsid w:val="001C3244"/>
    <w:rsid w:val="001C32AC"/>
    <w:rsid w:val="001C32FE"/>
    <w:rsid w:val="001C36E2"/>
    <w:rsid w:val="001C36F5"/>
    <w:rsid w:val="001C38A1"/>
    <w:rsid w:val="001C38EE"/>
    <w:rsid w:val="001C3D02"/>
    <w:rsid w:val="001C3F3B"/>
    <w:rsid w:val="001C3F73"/>
    <w:rsid w:val="001C4042"/>
    <w:rsid w:val="001C40AE"/>
    <w:rsid w:val="001C4221"/>
    <w:rsid w:val="001C425E"/>
    <w:rsid w:val="001C458C"/>
    <w:rsid w:val="001C4812"/>
    <w:rsid w:val="001C4916"/>
    <w:rsid w:val="001C4A65"/>
    <w:rsid w:val="001C4A7A"/>
    <w:rsid w:val="001C4C15"/>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607"/>
    <w:rsid w:val="001C6802"/>
    <w:rsid w:val="001C682A"/>
    <w:rsid w:val="001C68B2"/>
    <w:rsid w:val="001C68CB"/>
    <w:rsid w:val="001C69C1"/>
    <w:rsid w:val="001C69FE"/>
    <w:rsid w:val="001C6B74"/>
    <w:rsid w:val="001C6CCE"/>
    <w:rsid w:val="001C6D7D"/>
    <w:rsid w:val="001C6E31"/>
    <w:rsid w:val="001C6E81"/>
    <w:rsid w:val="001C6F29"/>
    <w:rsid w:val="001C7122"/>
    <w:rsid w:val="001C71D0"/>
    <w:rsid w:val="001C745B"/>
    <w:rsid w:val="001C75E3"/>
    <w:rsid w:val="001C76C4"/>
    <w:rsid w:val="001C7774"/>
    <w:rsid w:val="001C7821"/>
    <w:rsid w:val="001C78BB"/>
    <w:rsid w:val="001C79F9"/>
    <w:rsid w:val="001C7ADC"/>
    <w:rsid w:val="001C7C52"/>
    <w:rsid w:val="001D0221"/>
    <w:rsid w:val="001D026B"/>
    <w:rsid w:val="001D02C0"/>
    <w:rsid w:val="001D045C"/>
    <w:rsid w:val="001D045E"/>
    <w:rsid w:val="001D049F"/>
    <w:rsid w:val="001D05F9"/>
    <w:rsid w:val="001D0913"/>
    <w:rsid w:val="001D0D45"/>
    <w:rsid w:val="001D1091"/>
    <w:rsid w:val="001D129E"/>
    <w:rsid w:val="001D1396"/>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D"/>
    <w:rsid w:val="001D47EE"/>
    <w:rsid w:val="001D4A5A"/>
    <w:rsid w:val="001D4A9B"/>
    <w:rsid w:val="001D4BB5"/>
    <w:rsid w:val="001D4FD5"/>
    <w:rsid w:val="001D534B"/>
    <w:rsid w:val="001D54ED"/>
    <w:rsid w:val="001D55F6"/>
    <w:rsid w:val="001D576E"/>
    <w:rsid w:val="001D5891"/>
    <w:rsid w:val="001D5A75"/>
    <w:rsid w:val="001D5AEB"/>
    <w:rsid w:val="001D5B34"/>
    <w:rsid w:val="001D60F3"/>
    <w:rsid w:val="001D629B"/>
    <w:rsid w:val="001D6402"/>
    <w:rsid w:val="001D642C"/>
    <w:rsid w:val="001D6450"/>
    <w:rsid w:val="001D65DD"/>
    <w:rsid w:val="001D67F5"/>
    <w:rsid w:val="001D6883"/>
    <w:rsid w:val="001D688B"/>
    <w:rsid w:val="001D69BC"/>
    <w:rsid w:val="001D6A2E"/>
    <w:rsid w:val="001D6B4E"/>
    <w:rsid w:val="001D6B74"/>
    <w:rsid w:val="001D6C59"/>
    <w:rsid w:val="001D6C6C"/>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4EA"/>
    <w:rsid w:val="001E0659"/>
    <w:rsid w:val="001E0788"/>
    <w:rsid w:val="001E0969"/>
    <w:rsid w:val="001E0977"/>
    <w:rsid w:val="001E0B5A"/>
    <w:rsid w:val="001E0CFB"/>
    <w:rsid w:val="001E1000"/>
    <w:rsid w:val="001E104F"/>
    <w:rsid w:val="001E10DF"/>
    <w:rsid w:val="001E10E7"/>
    <w:rsid w:val="001E128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368"/>
    <w:rsid w:val="001E53C4"/>
    <w:rsid w:val="001E5674"/>
    <w:rsid w:val="001E588A"/>
    <w:rsid w:val="001E5A1A"/>
    <w:rsid w:val="001E5B9A"/>
    <w:rsid w:val="001E5C03"/>
    <w:rsid w:val="001E60CA"/>
    <w:rsid w:val="001E6118"/>
    <w:rsid w:val="001E6853"/>
    <w:rsid w:val="001E68A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2D5"/>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6EC"/>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840"/>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33"/>
    <w:rsid w:val="00203B7F"/>
    <w:rsid w:val="00203ED1"/>
    <w:rsid w:val="0020401C"/>
    <w:rsid w:val="0020433C"/>
    <w:rsid w:val="00204496"/>
    <w:rsid w:val="002045B4"/>
    <w:rsid w:val="002045BD"/>
    <w:rsid w:val="002048CB"/>
    <w:rsid w:val="00204906"/>
    <w:rsid w:val="00204D44"/>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3B0"/>
    <w:rsid w:val="002074F3"/>
    <w:rsid w:val="0020750C"/>
    <w:rsid w:val="00207693"/>
    <w:rsid w:val="002076F7"/>
    <w:rsid w:val="00207922"/>
    <w:rsid w:val="002079BC"/>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2FDE"/>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E4C"/>
    <w:rsid w:val="00220F09"/>
    <w:rsid w:val="002210BF"/>
    <w:rsid w:val="0022110B"/>
    <w:rsid w:val="002211F1"/>
    <w:rsid w:val="00221503"/>
    <w:rsid w:val="002215A3"/>
    <w:rsid w:val="00221606"/>
    <w:rsid w:val="0022180C"/>
    <w:rsid w:val="00221951"/>
    <w:rsid w:val="00221A6F"/>
    <w:rsid w:val="00221ADC"/>
    <w:rsid w:val="00221BD0"/>
    <w:rsid w:val="00221C3B"/>
    <w:rsid w:val="00221D93"/>
    <w:rsid w:val="00221E1A"/>
    <w:rsid w:val="00221E47"/>
    <w:rsid w:val="00221F33"/>
    <w:rsid w:val="00221F88"/>
    <w:rsid w:val="00221F89"/>
    <w:rsid w:val="00222073"/>
    <w:rsid w:val="002220CA"/>
    <w:rsid w:val="0022231D"/>
    <w:rsid w:val="0022242C"/>
    <w:rsid w:val="002224B5"/>
    <w:rsid w:val="00222859"/>
    <w:rsid w:val="00222929"/>
    <w:rsid w:val="00222D49"/>
    <w:rsid w:val="00222F40"/>
    <w:rsid w:val="00222F77"/>
    <w:rsid w:val="00223127"/>
    <w:rsid w:val="0022314B"/>
    <w:rsid w:val="00223167"/>
    <w:rsid w:val="0022324E"/>
    <w:rsid w:val="00223310"/>
    <w:rsid w:val="00223707"/>
    <w:rsid w:val="00223858"/>
    <w:rsid w:val="002238FB"/>
    <w:rsid w:val="00223966"/>
    <w:rsid w:val="002239F8"/>
    <w:rsid w:val="00223A96"/>
    <w:rsid w:val="00223EE7"/>
    <w:rsid w:val="00224022"/>
    <w:rsid w:val="0022436E"/>
    <w:rsid w:val="002243A5"/>
    <w:rsid w:val="002244A6"/>
    <w:rsid w:val="0022464D"/>
    <w:rsid w:val="0022473A"/>
    <w:rsid w:val="00224B95"/>
    <w:rsid w:val="00224C55"/>
    <w:rsid w:val="00224D37"/>
    <w:rsid w:val="00225146"/>
    <w:rsid w:val="002251F3"/>
    <w:rsid w:val="0022521B"/>
    <w:rsid w:val="002252FF"/>
    <w:rsid w:val="00225499"/>
    <w:rsid w:val="00225585"/>
    <w:rsid w:val="002255D1"/>
    <w:rsid w:val="002257AB"/>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15"/>
    <w:rsid w:val="00227677"/>
    <w:rsid w:val="00227729"/>
    <w:rsid w:val="00227A09"/>
    <w:rsid w:val="00227A6F"/>
    <w:rsid w:val="00227C47"/>
    <w:rsid w:val="00227E64"/>
    <w:rsid w:val="00227F81"/>
    <w:rsid w:val="0023014B"/>
    <w:rsid w:val="0023049F"/>
    <w:rsid w:val="00230521"/>
    <w:rsid w:val="002305B8"/>
    <w:rsid w:val="002305D7"/>
    <w:rsid w:val="0023066D"/>
    <w:rsid w:val="00230891"/>
    <w:rsid w:val="00230A10"/>
    <w:rsid w:val="00230ABE"/>
    <w:rsid w:val="00230CC7"/>
    <w:rsid w:val="00231202"/>
    <w:rsid w:val="0023133F"/>
    <w:rsid w:val="002313F3"/>
    <w:rsid w:val="0023140A"/>
    <w:rsid w:val="00231AEF"/>
    <w:rsid w:val="00231BC2"/>
    <w:rsid w:val="00231D47"/>
    <w:rsid w:val="002320D8"/>
    <w:rsid w:val="002321F6"/>
    <w:rsid w:val="0023247F"/>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0B1"/>
    <w:rsid w:val="002352A6"/>
    <w:rsid w:val="00235516"/>
    <w:rsid w:val="00235839"/>
    <w:rsid w:val="00235981"/>
    <w:rsid w:val="00235993"/>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071"/>
    <w:rsid w:val="002411A4"/>
    <w:rsid w:val="0024128E"/>
    <w:rsid w:val="0024158C"/>
    <w:rsid w:val="002415DF"/>
    <w:rsid w:val="0024164D"/>
    <w:rsid w:val="00241725"/>
    <w:rsid w:val="0024198E"/>
    <w:rsid w:val="00241A03"/>
    <w:rsid w:val="00241CCF"/>
    <w:rsid w:val="00241FE3"/>
    <w:rsid w:val="002421A8"/>
    <w:rsid w:val="0024237C"/>
    <w:rsid w:val="002423C9"/>
    <w:rsid w:val="0024241D"/>
    <w:rsid w:val="002424BD"/>
    <w:rsid w:val="00242576"/>
    <w:rsid w:val="0024274B"/>
    <w:rsid w:val="0024277F"/>
    <w:rsid w:val="002427B8"/>
    <w:rsid w:val="0024283D"/>
    <w:rsid w:val="00242CEE"/>
    <w:rsid w:val="00242D53"/>
    <w:rsid w:val="00242D5F"/>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2FC"/>
    <w:rsid w:val="00250508"/>
    <w:rsid w:val="00250565"/>
    <w:rsid w:val="00250577"/>
    <w:rsid w:val="002507A5"/>
    <w:rsid w:val="002508BD"/>
    <w:rsid w:val="0025091A"/>
    <w:rsid w:val="00250B0C"/>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4FE"/>
    <w:rsid w:val="00253587"/>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80C"/>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CF"/>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75"/>
    <w:rsid w:val="00262C80"/>
    <w:rsid w:val="00262E4A"/>
    <w:rsid w:val="00262FD0"/>
    <w:rsid w:val="0026304D"/>
    <w:rsid w:val="002630A0"/>
    <w:rsid w:val="00263124"/>
    <w:rsid w:val="00263145"/>
    <w:rsid w:val="002631D7"/>
    <w:rsid w:val="00263556"/>
    <w:rsid w:val="002636F6"/>
    <w:rsid w:val="00263D22"/>
    <w:rsid w:val="00263D99"/>
    <w:rsid w:val="00263E60"/>
    <w:rsid w:val="00263F63"/>
    <w:rsid w:val="00263FAB"/>
    <w:rsid w:val="0026404B"/>
    <w:rsid w:val="002640AE"/>
    <w:rsid w:val="00264134"/>
    <w:rsid w:val="00264190"/>
    <w:rsid w:val="002641C6"/>
    <w:rsid w:val="00264472"/>
    <w:rsid w:val="0026456B"/>
    <w:rsid w:val="0026461E"/>
    <w:rsid w:val="00264633"/>
    <w:rsid w:val="00264838"/>
    <w:rsid w:val="00264871"/>
    <w:rsid w:val="002649F6"/>
    <w:rsid w:val="00264ACA"/>
    <w:rsid w:val="00264C11"/>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D8E"/>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8D"/>
    <w:rsid w:val="002744C0"/>
    <w:rsid w:val="002745D1"/>
    <w:rsid w:val="0027461B"/>
    <w:rsid w:val="002748AB"/>
    <w:rsid w:val="002748BF"/>
    <w:rsid w:val="00274951"/>
    <w:rsid w:val="00274AE8"/>
    <w:rsid w:val="00274B73"/>
    <w:rsid w:val="00274D36"/>
    <w:rsid w:val="00274E38"/>
    <w:rsid w:val="00274EBB"/>
    <w:rsid w:val="00274F56"/>
    <w:rsid w:val="0027508E"/>
    <w:rsid w:val="002751FB"/>
    <w:rsid w:val="0027536C"/>
    <w:rsid w:val="002753EC"/>
    <w:rsid w:val="002754CC"/>
    <w:rsid w:val="002758A3"/>
    <w:rsid w:val="00275A26"/>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6E"/>
    <w:rsid w:val="002807CC"/>
    <w:rsid w:val="00280846"/>
    <w:rsid w:val="00280D67"/>
    <w:rsid w:val="00280E6C"/>
    <w:rsid w:val="0028113A"/>
    <w:rsid w:val="0028115B"/>
    <w:rsid w:val="00281164"/>
    <w:rsid w:val="002814ED"/>
    <w:rsid w:val="00281784"/>
    <w:rsid w:val="0028182A"/>
    <w:rsid w:val="00281A66"/>
    <w:rsid w:val="00281B1A"/>
    <w:rsid w:val="00281C46"/>
    <w:rsid w:val="00281D18"/>
    <w:rsid w:val="00281E6B"/>
    <w:rsid w:val="00281F0C"/>
    <w:rsid w:val="00281F0D"/>
    <w:rsid w:val="00281FCA"/>
    <w:rsid w:val="00281FCB"/>
    <w:rsid w:val="00282044"/>
    <w:rsid w:val="0028215F"/>
    <w:rsid w:val="002823FD"/>
    <w:rsid w:val="002824FB"/>
    <w:rsid w:val="002826F2"/>
    <w:rsid w:val="00282798"/>
    <w:rsid w:val="002828DF"/>
    <w:rsid w:val="00282A62"/>
    <w:rsid w:val="00282CD5"/>
    <w:rsid w:val="00282EB0"/>
    <w:rsid w:val="00283213"/>
    <w:rsid w:val="002832BA"/>
    <w:rsid w:val="00283373"/>
    <w:rsid w:val="002836B8"/>
    <w:rsid w:val="002836C0"/>
    <w:rsid w:val="0028371C"/>
    <w:rsid w:val="002837AA"/>
    <w:rsid w:val="00283847"/>
    <w:rsid w:val="00283968"/>
    <w:rsid w:val="002839A7"/>
    <w:rsid w:val="00283B0C"/>
    <w:rsid w:val="00283B89"/>
    <w:rsid w:val="00283C8F"/>
    <w:rsid w:val="00283E57"/>
    <w:rsid w:val="00283F10"/>
    <w:rsid w:val="002840C2"/>
    <w:rsid w:val="00284240"/>
    <w:rsid w:val="002843A7"/>
    <w:rsid w:val="0028478C"/>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57"/>
    <w:rsid w:val="00286FB6"/>
    <w:rsid w:val="002871C1"/>
    <w:rsid w:val="002873CF"/>
    <w:rsid w:val="00287411"/>
    <w:rsid w:val="00287491"/>
    <w:rsid w:val="00287540"/>
    <w:rsid w:val="00287569"/>
    <w:rsid w:val="00287595"/>
    <w:rsid w:val="002875EE"/>
    <w:rsid w:val="00287637"/>
    <w:rsid w:val="00287872"/>
    <w:rsid w:val="002878DD"/>
    <w:rsid w:val="002879AC"/>
    <w:rsid w:val="00287A14"/>
    <w:rsid w:val="00287D78"/>
    <w:rsid w:val="00287E49"/>
    <w:rsid w:val="00290066"/>
    <w:rsid w:val="00290191"/>
    <w:rsid w:val="00290264"/>
    <w:rsid w:val="0029042B"/>
    <w:rsid w:val="002904C8"/>
    <w:rsid w:val="00290572"/>
    <w:rsid w:val="00290768"/>
    <w:rsid w:val="00290791"/>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6E5"/>
    <w:rsid w:val="00292753"/>
    <w:rsid w:val="00292CA7"/>
    <w:rsid w:val="00292CB4"/>
    <w:rsid w:val="00292E6B"/>
    <w:rsid w:val="00292EAC"/>
    <w:rsid w:val="00292ED1"/>
    <w:rsid w:val="00292F7F"/>
    <w:rsid w:val="002930C9"/>
    <w:rsid w:val="00293173"/>
    <w:rsid w:val="0029318A"/>
    <w:rsid w:val="002931FD"/>
    <w:rsid w:val="00293286"/>
    <w:rsid w:val="002932D7"/>
    <w:rsid w:val="00293644"/>
    <w:rsid w:val="002937B7"/>
    <w:rsid w:val="00293BD0"/>
    <w:rsid w:val="00293C68"/>
    <w:rsid w:val="00293CB2"/>
    <w:rsid w:val="00293D41"/>
    <w:rsid w:val="00293D69"/>
    <w:rsid w:val="00293D8A"/>
    <w:rsid w:val="00293E18"/>
    <w:rsid w:val="002940BA"/>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D0"/>
    <w:rsid w:val="00294DFF"/>
    <w:rsid w:val="00294E68"/>
    <w:rsid w:val="00294F81"/>
    <w:rsid w:val="00294F90"/>
    <w:rsid w:val="0029544D"/>
    <w:rsid w:val="00295583"/>
    <w:rsid w:val="00295645"/>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2ED"/>
    <w:rsid w:val="002973CF"/>
    <w:rsid w:val="002975B0"/>
    <w:rsid w:val="002975BE"/>
    <w:rsid w:val="0029784C"/>
    <w:rsid w:val="0029785F"/>
    <w:rsid w:val="00297A89"/>
    <w:rsid w:val="00297AB9"/>
    <w:rsid w:val="00297BF1"/>
    <w:rsid w:val="00297CE2"/>
    <w:rsid w:val="00297E4C"/>
    <w:rsid w:val="002A006D"/>
    <w:rsid w:val="002A0090"/>
    <w:rsid w:val="002A00B0"/>
    <w:rsid w:val="002A01DA"/>
    <w:rsid w:val="002A0233"/>
    <w:rsid w:val="002A0350"/>
    <w:rsid w:val="002A063B"/>
    <w:rsid w:val="002A0832"/>
    <w:rsid w:val="002A08C5"/>
    <w:rsid w:val="002A0C48"/>
    <w:rsid w:val="002A0C7E"/>
    <w:rsid w:val="002A0E15"/>
    <w:rsid w:val="002A0F40"/>
    <w:rsid w:val="002A11E8"/>
    <w:rsid w:val="002A122F"/>
    <w:rsid w:val="002A145C"/>
    <w:rsid w:val="002A15A0"/>
    <w:rsid w:val="002A16A2"/>
    <w:rsid w:val="002A17C6"/>
    <w:rsid w:val="002A17F3"/>
    <w:rsid w:val="002A189C"/>
    <w:rsid w:val="002A1A30"/>
    <w:rsid w:val="002A1B6F"/>
    <w:rsid w:val="002A1B7D"/>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454"/>
    <w:rsid w:val="002A4534"/>
    <w:rsid w:val="002A47E3"/>
    <w:rsid w:val="002A4E1D"/>
    <w:rsid w:val="002A5069"/>
    <w:rsid w:val="002A51F9"/>
    <w:rsid w:val="002A52AD"/>
    <w:rsid w:val="002A5321"/>
    <w:rsid w:val="002A5352"/>
    <w:rsid w:val="002A53B7"/>
    <w:rsid w:val="002A5504"/>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F7A"/>
    <w:rsid w:val="002A70AF"/>
    <w:rsid w:val="002A716C"/>
    <w:rsid w:val="002A7210"/>
    <w:rsid w:val="002A742D"/>
    <w:rsid w:val="002A74FF"/>
    <w:rsid w:val="002A778C"/>
    <w:rsid w:val="002A7881"/>
    <w:rsid w:val="002A790C"/>
    <w:rsid w:val="002A7A43"/>
    <w:rsid w:val="002A7AB7"/>
    <w:rsid w:val="002A7F22"/>
    <w:rsid w:val="002A7F2E"/>
    <w:rsid w:val="002A7FFA"/>
    <w:rsid w:val="002B0315"/>
    <w:rsid w:val="002B034E"/>
    <w:rsid w:val="002B0391"/>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616"/>
    <w:rsid w:val="002B1705"/>
    <w:rsid w:val="002B1950"/>
    <w:rsid w:val="002B1C66"/>
    <w:rsid w:val="002B1C8A"/>
    <w:rsid w:val="002B1EB6"/>
    <w:rsid w:val="002B1EEC"/>
    <w:rsid w:val="002B1EF4"/>
    <w:rsid w:val="002B212C"/>
    <w:rsid w:val="002B2283"/>
    <w:rsid w:val="002B2302"/>
    <w:rsid w:val="002B2374"/>
    <w:rsid w:val="002B247F"/>
    <w:rsid w:val="002B25A6"/>
    <w:rsid w:val="002B2670"/>
    <w:rsid w:val="002B273C"/>
    <w:rsid w:val="002B2BE7"/>
    <w:rsid w:val="002B2C1C"/>
    <w:rsid w:val="002B2D64"/>
    <w:rsid w:val="002B2D88"/>
    <w:rsid w:val="002B2E74"/>
    <w:rsid w:val="002B2EC1"/>
    <w:rsid w:val="002B2EDC"/>
    <w:rsid w:val="002B2F01"/>
    <w:rsid w:val="002B2F03"/>
    <w:rsid w:val="002B2F51"/>
    <w:rsid w:val="002B30A2"/>
    <w:rsid w:val="002B30DB"/>
    <w:rsid w:val="002B3317"/>
    <w:rsid w:val="002B33BD"/>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9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6BEC"/>
    <w:rsid w:val="002B7116"/>
    <w:rsid w:val="002B7248"/>
    <w:rsid w:val="002B7270"/>
    <w:rsid w:val="002B769E"/>
    <w:rsid w:val="002B78A8"/>
    <w:rsid w:val="002B7935"/>
    <w:rsid w:val="002B7A30"/>
    <w:rsid w:val="002B7A3C"/>
    <w:rsid w:val="002B7A8B"/>
    <w:rsid w:val="002B7B26"/>
    <w:rsid w:val="002C0172"/>
    <w:rsid w:val="002C02BB"/>
    <w:rsid w:val="002C061E"/>
    <w:rsid w:val="002C065C"/>
    <w:rsid w:val="002C0763"/>
    <w:rsid w:val="002C0848"/>
    <w:rsid w:val="002C088D"/>
    <w:rsid w:val="002C0963"/>
    <w:rsid w:val="002C09DC"/>
    <w:rsid w:val="002C0DEA"/>
    <w:rsid w:val="002C0E69"/>
    <w:rsid w:val="002C0E7F"/>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2D"/>
    <w:rsid w:val="002C39B0"/>
    <w:rsid w:val="002C3A35"/>
    <w:rsid w:val="002C3E21"/>
    <w:rsid w:val="002C3EFC"/>
    <w:rsid w:val="002C3FEE"/>
    <w:rsid w:val="002C4059"/>
    <w:rsid w:val="002C44A9"/>
    <w:rsid w:val="002C4533"/>
    <w:rsid w:val="002C45C6"/>
    <w:rsid w:val="002C470D"/>
    <w:rsid w:val="002C4877"/>
    <w:rsid w:val="002C491E"/>
    <w:rsid w:val="002C4930"/>
    <w:rsid w:val="002C4A94"/>
    <w:rsid w:val="002C4F66"/>
    <w:rsid w:val="002C4FB6"/>
    <w:rsid w:val="002C5103"/>
    <w:rsid w:val="002C5323"/>
    <w:rsid w:val="002C5399"/>
    <w:rsid w:val="002C53AD"/>
    <w:rsid w:val="002C571A"/>
    <w:rsid w:val="002C5935"/>
    <w:rsid w:val="002C5956"/>
    <w:rsid w:val="002C5C26"/>
    <w:rsid w:val="002C5D95"/>
    <w:rsid w:val="002C5E24"/>
    <w:rsid w:val="002C5EA4"/>
    <w:rsid w:val="002C5F88"/>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9F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BF4"/>
    <w:rsid w:val="002E0C4D"/>
    <w:rsid w:val="002E0F1A"/>
    <w:rsid w:val="002E10B8"/>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A6"/>
    <w:rsid w:val="002E3C2A"/>
    <w:rsid w:val="002E4226"/>
    <w:rsid w:val="002E4247"/>
    <w:rsid w:val="002E4475"/>
    <w:rsid w:val="002E447C"/>
    <w:rsid w:val="002E46C1"/>
    <w:rsid w:val="002E4AB0"/>
    <w:rsid w:val="002E4B57"/>
    <w:rsid w:val="002E4BB4"/>
    <w:rsid w:val="002E4CE7"/>
    <w:rsid w:val="002E4E8F"/>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3A2"/>
    <w:rsid w:val="002E7689"/>
    <w:rsid w:val="002E76A1"/>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4D4"/>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6A8"/>
    <w:rsid w:val="002F4710"/>
    <w:rsid w:val="002F489C"/>
    <w:rsid w:val="002F4948"/>
    <w:rsid w:val="002F4A59"/>
    <w:rsid w:val="002F4A91"/>
    <w:rsid w:val="002F4AC8"/>
    <w:rsid w:val="002F4B40"/>
    <w:rsid w:val="002F4BA6"/>
    <w:rsid w:val="002F4C61"/>
    <w:rsid w:val="002F4DFB"/>
    <w:rsid w:val="002F53CB"/>
    <w:rsid w:val="002F5433"/>
    <w:rsid w:val="002F5449"/>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87B"/>
    <w:rsid w:val="002F7976"/>
    <w:rsid w:val="002F7C51"/>
    <w:rsid w:val="002F7CFD"/>
    <w:rsid w:val="002F7DFA"/>
    <w:rsid w:val="002F7FD9"/>
    <w:rsid w:val="00300233"/>
    <w:rsid w:val="00300319"/>
    <w:rsid w:val="003003D5"/>
    <w:rsid w:val="0030053E"/>
    <w:rsid w:val="0030054B"/>
    <w:rsid w:val="0030057B"/>
    <w:rsid w:val="003005A3"/>
    <w:rsid w:val="003006FD"/>
    <w:rsid w:val="0030071E"/>
    <w:rsid w:val="0030089F"/>
    <w:rsid w:val="003009DD"/>
    <w:rsid w:val="00300B33"/>
    <w:rsid w:val="00300D0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277"/>
    <w:rsid w:val="00302373"/>
    <w:rsid w:val="0030249D"/>
    <w:rsid w:val="00302561"/>
    <w:rsid w:val="00302659"/>
    <w:rsid w:val="003028A8"/>
    <w:rsid w:val="00302AD2"/>
    <w:rsid w:val="00302CA0"/>
    <w:rsid w:val="00302CD0"/>
    <w:rsid w:val="00302DA2"/>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6A0"/>
    <w:rsid w:val="0030581E"/>
    <w:rsid w:val="003059BB"/>
    <w:rsid w:val="00305B06"/>
    <w:rsid w:val="00305C39"/>
    <w:rsid w:val="00305DB7"/>
    <w:rsid w:val="003060B2"/>
    <w:rsid w:val="003060DF"/>
    <w:rsid w:val="00306317"/>
    <w:rsid w:val="0030633D"/>
    <w:rsid w:val="0030638F"/>
    <w:rsid w:val="0030655E"/>
    <w:rsid w:val="0030670C"/>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07DD7"/>
    <w:rsid w:val="0031015F"/>
    <w:rsid w:val="0031038F"/>
    <w:rsid w:val="003103E5"/>
    <w:rsid w:val="0031050A"/>
    <w:rsid w:val="00310645"/>
    <w:rsid w:val="00310827"/>
    <w:rsid w:val="003108C5"/>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5DB"/>
    <w:rsid w:val="00313863"/>
    <w:rsid w:val="00313989"/>
    <w:rsid w:val="00313CE8"/>
    <w:rsid w:val="0031406B"/>
    <w:rsid w:val="00314431"/>
    <w:rsid w:val="0031444B"/>
    <w:rsid w:val="00314704"/>
    <w:rsid w:val="00314783"/>
    <w:rsid w:val="003147F5"/>
    <w:rsid w:val="00314A8A"/>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322"/>
    <w:rsid w:val="00322852"/>
    <w:rsid w:val="00322984"/>
    <w:rsid w:val="00322B90"/>
    <w:rsid w:val="00322FDF"/>
    <w:rsid w:val="003230DE"/>
    <w:rsid w:val="0032312C"/>
    <w:rsid w:val="003232C4"/>
    <w:rsid w:val="00323550"/>
    <w:rsid w:val="003235C7"/>
    <w:rsid w:val="003237F4"/>
    <w:rsid w:val="00323884"/>
    <w:rsid w:val="003239A5"/>
    <w:rsid w:val="003239E9"/>
    <w:rsid w:val="00323B0C"/>
    <w:rsid w:val="00323BB0"/>
    <w:rsid w:val="00323BF7"/>
    <w:rsid w:val="00323CDC"/>
    <w:rsid w:val="00323D62"/>
    <w:rsid w:val="00323F83"/>
    <w:rsid w:val="00323FB4"/>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6D"/>
    <w:rsid w:val="003270F6"/>
    <w:rsid w:val="00327102"/>
    <w:rsid w:val="0032712E"/>
    <w:rsid w:val="003273E0"/>
    <w:rsid w:val="003276B5"/>
    <w:rsid w:val="0032775A"/>
    <w:rsid w:val="0032776A"/>
    <w:rsid w:val="003277EE"/>
    <w:rsid w:val="00327A1C"/>
    <w:rsid w:val="00327DA8"/>
    <w:rsid w:val="00327E57"/>
    <w:rsid w:val="00327EAC"/>
    <w:rsid w:val="00327F61"/>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56"/>
    <w:rsid w:val="00331791"/>
    <w:rsid w:val="003317D9"/>
    <w:rsid w:val="0033190B"/>
    <w:rsid w:val="003319B5"/>
    <w:rsid w:val="00331A41"/>
    <w:rsid w:val="00331C73"/>
    <w:rsid w:val="00331CBF"/>
    <w:rsid w:val="00331D09"/>
    <w:rsid w:val="00331D70"/>
    <w:rsid w:val="0033229D"/>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BBE"/>
    <w:rsid w:val="00333C16"/>
    <w:rsid w:val="00333CF2"/>
    <w:rsid w:val="00333E39"/>
    <w:rsid w:val="003341DA"/>
    <w:rsid w:val="00334349"/>
    <w:rsid w:val="00334394"/>
    <w:rsid w:val="00334414"/>
    <w:rsid w:val="003345AB"/>
    <w:rsid w:val="00334740"/>
    <w:rsid w:val="003349EB"/>
    <w:rsid w:val="00334B82"/>
    <w:rsid w:val="00334CDE"/>
    <w:rsid w:val="00334E03"/>
    <w:rsid w:val="00334E2C"/>
    <w:rsid w:val="00334EF8"/>
    <w:rsid w:val="0033500F"/>
    <w:rsid w:val="00335051"/>
    <w:rsid w:val="003350CB"/>
    <w:rsid w:val="003351AC"/>
    <w:rsid w:val="003351B9"/>
    <w:rsid w:val="00335296"/>
    <w:rsid w:val="0033533F"/>
    <w:rsid w:val="00335446"/>
    <w:rsid w:val="00335457"/>
    <w:rsid w:val="003354BE"/>
    <w:rsid w:val="00335548"/>
    <w:rsid w:val="003355F6"/>
    <w:rsid w:val="0033564C"/>
    <w:rsid w:val="0033578A"/>
    <w:rsid w:val="00335809"/>
    <w:rsid w:val="00335B47"/>
    <w:rsid w:val="00335CAC"/>
    <w:rsid w:val="00335FA5"/>
    <w:rsid w:val="00335FE9"/>
    <w:rsid w:val="0033610E"/>
    <w:rsid w:val="00336471"/>
    <w:rsid w:val="00336565"/>
    <w:rsid w:val="003368F5"/>
    <w:rsid w:val="00336CBE"/>
    <w:rsid w:val="00336F96"/>
    <w:rsid w:val="0033735D"/>
    <w:rsid w:val="00337398"/>
    <w:rsid w:val="00337700"/>
    <w:rsid w:val="00337953"/>
    <w:rsid w:val="00337ADB"/>
    <w:rsid w:val="00337CBA"/>
    <w:rsid w:val="00337D2D"/>
    <w:rsid w:val="00337F45"/>
    <w:rsid w:val="00340275"/>
    <w:rsid w:val="00340502"/>
    <w:rsid w:val="00340688"/>
    <w:rsid w:val="003406C4"/>
    <w:rsid w:val="003406D9"/>
    <w:rsid w:val="003409BA"/>
    <w:rsid w:val="00340A79"/>
    <w:rsid w:val="00340BB9"/>
    <w:rsid w:val="003410E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26B"/>
    <w:rsid w:val="0034368A"/>
    <w:rsid w:val="00343AA4"/>
    <w:rsid w:val="00343B82"/>
    <w:rsid w:val="00343BCE"/>
    <w:rsid w:val="0034425E"/>
    <w:rsid w:val="0034428D"/>
    <w:rsid w:val="003442C6"/>
    <w:rsid w:val="00344514"/>
    <w:rsid w:val="00344774"/>
    <w:rsid w:val="003448B4"/>
    <w:rsid w:val="003448E9"/>
    <w:rsid w:val="00344BD2"/>
    <w:rsid w:val="00345256"/>
    <w:rsid w:val="0034526C"/>
    <w:rsid w:val="003452D1"/>
    <w:rsid w:val="00345641"/>
    <w:rsid w:val="00345805"/>
    <w:rsid w:val="00345C4D"/>
    <w:rsid w:val="00345CC5"/>
    <w:rsid w:val="00345DC8"/>
    <w:rsid w:val="00345E06"/>
    <w:rsid w:val="00345EDB"/>
    <w:rsid w:val="00345F7C"/>
    <w:rsid w:val="00345FB3"/>
    <w:rsid w:val="00346002"/>
    <w:rsid w:val="003460D3"/>
    <w:rsid w:val="00346344"/>
    <w:rsid w:val="00346A44"/>
    <w:rsid w:val="00346B53"/>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AD8"/>
    <w:rsid w:val="00351C26"/>
    <w:rsid w:val="00351D03"/>
    <w:rsid w:val="00351D98"/>
    <w:rsid w:val="00351D9F"/>
    <w:rsid w:val="00351E09"/>
    <w:rsid w:val="00351FDE"/>
    <w:rsid w:val="003521CD"/>
    <w:rsid w:val="0035225E"/>
    <w:rsid w:val="00352528"/>
    <w:rsid w:val="00352543"/>
    <w:rsid w:val="0035258D"/>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5818"/>
    <w:rsid w:val="0035590C"/>
    <w:rsid w:val="00355A66"/>
    <w:rsid w:val="00355BAE"/>
    <w:rsid w:val="00355E84"/>
    <w:rsid w:val="003560D2"/>
    <w:rsid w:val="003560F7"/>
    <w:rsid w:val="0035624A"/>
    <w:rsid w:val="0035631C"/>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0F70"/>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86"/>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33"/>
    <w:rsid w:val="00364AAE"/>
    <w:rsid w:val="00364BA7"/>
    <w:rsid w:val="00364BC9"/>
    <w:rsid w:val="00364C4C"/>
    <w:rsid w:val="003652E0"/>
    <w:rsid w:val="003658B6"/>
    <w:rsid w:val="003658E5"/>
    <w:rsid w:val="00365909"/>
    <w:rsid w:val="00365927"/>
    <w:rsid w:val="00365CBC"/>
    <w:rsid w:val="00365E06"/>
    <w:rsid w:val="00365E2A"/>
    <w:rsid w:val="00365E4C"/>
    <w:rsid w:val="00365F4F"/>
    <w:rsid w:val="00365FAD"/>
    <w:rsid w:val="00365FCB"/>
    <w:rsid w:val="00366217"/>
    <w:rsid w:val="0036625C"/>
    <w:rsid w:val="00366365"/>
    <w:rsid w:val="0036661F"/>
    <w:rsid w:val="00366659"/>
    <w:rsid w:val="00366845"/>
    <w:rsid w:val="0036689F"/>
    <w:rsid w:val="00366A3E"/>
    <w:rsid w:val="00366EAA"/>
    <w:rsid w:val="00366FE1"/>
    <w:rsid w:val="00367038"/>
    <w:rsid w:val="003674E8"/>
    <w:rsid w:val="003676C5"/>
    <w:rsid w:val="0036787A"/>
    <w:rsid w:val="003678B1"/>
    <w:rsid w:val="00367BD7"/>
    <w:rsid w:val="00367C70"/>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285"/>
    <w:rsid w:val="003723BE"/>
    <w:rsid w:val="003724A3"/>
    <w:rsid w:val="00372855"/>
    <w:rsid w:val="003728C8"/>
    <w:rsid w:val="00372900"/>
    <w:rsid w:val="0037295A"/>
    <w:rsid w:val="003729DD"/>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924"/>
    <w:rsid w:val="00375B51"/>
    <w:rsid w:val="00375DC6"/>
    <w:rsid w:val="0037602A"/>
    <w:rsid w:val="003763F5"/>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93"/>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89"/>
    <w:rsid w:val="00383898"/>
    <w:rsid w:val="00383A22"/>
    <w:rsid w:val="00383A40"/>
    <w:rsid w:val="00383C4C"/>
    <w:rsid w:val="00383D64"/>
    <w:rsid w:val="00383D87"/>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5FE1"/>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9A4"/>
    <w:rsid w:val="00387CB4"/>
    <w:rsid w:val="00387E7C"/>
    <w:rsid w:val="00387FDD"/>
    <w:rsid w:val="00390201"/>
    <w:rsid w:val="00390345"/>
    <w:rsid w:val="003903AF"/>
    <w:rsid w:val="0039054E"/>
    <w:rsid w:val="003908D6"/>
    <w:rsid w:val="00390A5D"/>
    <w:rsid w:val="00390BAC"/>
    <w:rsid w:val="00390D8F"/>
    <w:rsid w:val="00390FFC"/>
    <w:rsid w:val="003912BA"/>
    <w:rsid w:val="00391311"/>
    <w:rsid w:val="00391429"/>
    <w:rsid w:val="00391508"/>
    <w:rsid w:val="00391550"/>
    <w:rsid w:val="003916FE"/>
    <w:rsid w:val="003917E7"/>
    <w:rsid w:val="00391ADA"/>
    <w:rsid w:val="00391AE5"/>
    <w:rsid w:val="00391BED"/>
    <w:rsid w:val="00391CFB"/>
    <w:rsid w:val="00391E2E"/>
    <w:rsid w:val="00392218"/>
    <w:rsid w:val="003923F3"/>
    <w:rsid w:val="003923FF"/>
    <w:rsid w:val="00392479"/>
    <w:rsid w:val="00392521"/>
    <w:rsid w:val="00392526"/>
    <w:rsid w:val="0039273A"/>
    <w:rsid w:val="00392847"/>
    <w:rsid w:val="0039285F"/>
    <w:rsid w:val="00392948"/>
    <w:rsid w:val="003929F1"/>
    <w:rsid w:val="00392D66"/>
    <w:rsid w:val="00392FE1"/>
    <w:rsid w:val="0039327E"/>
    <w:rsid w:val="00393395"/>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2FA"/>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CD"/>
    <w:rsid w:val="00396EFA"/>
    <w:rsid w:val="0039700B"/>
    <w:rsid w:val="00397060"/>
    <w:rsid w:val="00397234"/>
    <w:rsid w:val="003972A9"/>
    <w:rsid w:val="00397789"/>
    <w:rsid w:val="003978AE"/>
    <w:rsid w:val="00397A52"/>
    <w:rsid w:val="00397D09"/>
    <w:rsid w:val="00397D2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45"/>
    <w:rsid w:val="003A1AE9"/>
    <w:rsid w:val="003A1CEA"/>
    <w:rsid w:val="003A1F7E"/>
    <w:rsid w:val="003A2161"/>
    <w:rsid w:val="003A219A"/>
    <w:rsid w:val="003A2307"/>
    <w:rsid w:val="003A2480"/>
    <w:rsid w:val="003A2732"/>
    <w:rsid w:val="003A27BC"/>
    <w:rsid w:val="003A29ED"/>
    <w:rsid w:val="003A2A34"/>
    <w:rsid w:val="003A2AE1"/>
    <w:rsid w:val="003A2C49"/>
    <w:rsid w:val="003A2C6E"/>
    <w:rsid w:val="003A2D45"/>
    <w:rsid w:val="003A2E40"/>
    <w:rsid w:val="003A2F1E"/>
    <w:rsid w:val="003A31A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CC6"/>
    <w:rsid w:val="003B4DC1"/>
    <w:rsid w:val="003B4F5B"/>
    <w:rsid w:val="003B5023"/>
    <w:rsid w:val="003B516F"/>
    <w:rsid w:val="003B51EA"/>
    <w:rsid w:val="003B5425"/>
    <w:rsid w:val="003B542A"/>
    <w:rsid w:val="003B555B"/>
    <w:rsid w:val="003B56D1"/>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010"/>
    <w:rsid w:val="003C2127"/>
    <w:rsid w:val="003C2334"/>
    <w:rsid w:val="003C2484"/>
    <w:rsid w:val="003C25FD"/>
    <w:rsid w:val="003C2608"/>
    <w:rsid w:val="003C2641"/>
    <w:rsid w:val="003C2716"/>
    <w:rsid w:val="003C29EC"/>
    <w:rsid w:val="003C2A2E"/>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C84"/>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3F5"/>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9FD"/>
    <w:rsid w:val="003D2C7B"/>
    <w:rsid w:val="003D2CD7"/>
    <w:rsid w:val="003D2DCE"/>
    <w:rsid w:val="003D2F66"/>
    <w:rsid w:val="003D3147"/>
    <w:rsid w:val="003D3208"/>
    <w:rsid w:val="003D32F8"/>
    <w:rsid w:val="003D3456"/>
    <w:rsid w:val="003D34B4"/>
    <w:rsid w:val="003D3631"/>
    <w:rsid w:val="003D38C0"/>
    <w:rsid w:val="003D3934"/>
    <w:rsid w:val="003D39CE"/>
    <w:rsid w:val="003D3A39"/>
    <w:rsid w:val="003D3C05"/>
    <w:rsid w:val="003D3CC7"/>
    <w:rsid w:val="003D3CD7"/>
    <w:rsid w:val="003D3DA8"/>
    <w:rsid w:val="003D3E1E"/>
    <w:rsid w:val="003D3F42"/>
    <w:rsid w:val="003D426C"/>
    <w:rsid w:val="003D45B4"/>
    <w:rsid w:val="003D45B6"/>
    <w:rsid w:val="003D45CC"/>
    <w:rsid w:val="003D4815"/>
    <w:rsid w:val="003D4A09"/>
    <w:rsid w:val="003D4B2C"/>
    <w:rsid w:val="003D4E24"/>
    <w:rsid w:val="003D5059"/>
    <w:rsid w:val="003D541E"/>
    <w:rsid w:val="003D54C4"/>
    <w:rsid w:val="003D575B"/>
    <w:rsid w:val="003D5879"/>
    <w:rsid w:val="003D5B40"/>
    <w:rsid w:val="003D5BBF"/>
    <w:rsid w:val="003D5C33"/>
    <w:rsid w:val="003D5D61"/>
    <w:rsid w:val="003D5F1E"/>
    <w:rsid w:val="003D6076"/>
    <w:rsid w:val="003D60D7"/>
    <w:rsid w:val="003D62AE"/>
    <w:rsid w:val="003D6370"/>
    <w:rsid w:val="003D6455"/>
    <w:rsid w:val="003D6512"/>
    <w:rsid w:val="003D682E"/>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C78"/>
    <w:rsid w:val="003E0D70"/>
    <w:rsid w:val="003E0E4E"/>
    <w:rsid w:val="003E0FEB"/>
    <w:rsid w:val="003E120D"/>
    <w:rsid w:val="003E127B"/>
    <w:rsid w:val="003E15B8"/>
    <w:rsid w:val="003E15E5"/>
    <w:rsid w:val="003E16C8"/>
    <w:rsid w:val="003E17DB"/>
    <w:rsid w:val="003E1801"/>
    <w:rsid w:val="003E184A"/>
    <w:rsid w:val="003E18BD"/>
    <w:rsid w:val="003E19BA"/>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2F"/>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696"/>
    <w:rsid w:val="003E58B1"/>
    <w:rsid w:val="003E5962"/>
    <w:rsid w:val="003E5AC7"/>
    <w:rsid w:val="003E5B97"/>
    <w:rsid w:val="003E5C2E"/>
    <w:rsid w:val="003E5DF0"/>
    <w:rsid w:val="003E5F06"/>
    <w:rsid w:val="003E5F0F"/>
    <w:rsid w:val="003E61E0"/>
    <w:rsid w:val="003E621F"/>
    <w:rsid w:val="003E633A"/>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3C6"/>
    <w:rsid w:val="003E74AC"/>
    <w:rsid w:val="003E7536"/>
    <w:rsid w:val="003E753A"/>
    <w:rsid w:val="003E7727"/>
    <w:rsid w:val="003E7AA3"/>
    <w:rsid w:val="003E7B95"/>
    <w:rsid w:val="003E7D1F"/>
    <w:rsid w:val="003E7DDE"/>
    <w:rsid w:val="003E7E1D"/>
    <w:rsid w:val="003E7F71"/>
    <w:rsid w:val="003F02BD"/>
    <w:rsid w:val="003F0410"/>
    <w:rsid w:val="003F0448"/>
    <w:rsid w:val="003F07DF"/>
    <w:rsid w:val="003F0EDA"/>
    <w:rsid w:val="003F0F95"/>
    <w:rsid w:val="003F0F97"/>
    <w:rsid w:val="003F0FB2"/>
    <w:rsid w:val="003F12C1"/>
    <w:rsid w:val="003F12E7"/>
    <w:rsid w:val="003F13A4"/>
    <w:rsid w:val="003F140D"/>
    <w:rsid w:val="003F14AE"/>
    <w:rsid w:val="003F15F3"/>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0D4"/>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3F7EE1"/>
    <w:rsid w:val="003F7F3A"/>
    <w:rsid w:val="0040033E"/>
    <w:rsid w:val="0040039E"/>
    <w:rsid w:val="00400432"/>
    <w:rsid w:val="00400607"/>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2F5"/>
    <w:rsid w:val="0040235B"/>
    <w:rsid w:val="00402491"/>
    <w:rsid w:val="004024A1"/>
    <w:rsid w:val="004026CC"/>
    <w:rsid w:val="004026F6"/>
    <w:rsid w:val="0040289F"/>
    <w:rsid w:val="00402AF4"/>
    <w:rsid w:val="00402C60"/>
    <w:rsid w:val="00402DBB"/>
    <w:rsid w:val="00402EDE"/>
    <w:rsid w:val="004031B2"/>
    <w:rsid w:val="004033C8"/>
    <w:rsid w:val="00403522"/>
    <w:rsid w:val="00403549"/>
    <w:rsid w:val="00403660"/>
    <w:rsid w:val="004037A5"/>
    <w:rsid w:val="004038BA"/>
    <w:rsid w:val="00403A39"/>
    <w:rsid w:val="00403C17"/>
    <w:rsid w:val="00403D29"/>
    <w:rsid w:val="00403DAE"/>
    <w:rsid w:val="0040405B"/>
    <w:rsid w:val="004040EA"/>
    <w:rsid w:val="0040411C"/>
    <w:rsid w:val="00404128"/>
    <w:rsid w:val="0040413F"/>
    <w:rsid w:val="00404166"/>
    <w:rsid w:val="00404211"/>
    <w:rsid w:val="00404329"/>
    <w:rsid w:val="004046FD"/>
    <w:rsid w:val="0040472E"/>
    <w:rsid w:val="004047F9"/>
    <w:rsid w:val="00404811"/>
    <w:rsid w:val="00404985"/>
    <w:rsid w:val="00404EA1"/>
    <w:rsid w:val="00404EC1"/>
    <w:rsid w:val="00404EC5"/>
    <w:rsid w:val="004050EC"/>
    <w:rsid w:val="0040517C"/>
    <w:rsid w:val="004054A2"/>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B45"/>
    <w:rsid w:val="00414CC1"/>
    <w:rsid w:val="00414D52"/>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25"/>
    <w:rsid w:val="00416570"/>
    <w:rsid w:val="00416622"/>
    <w:rsid w:val="00416668"/>
    <w:rsid w:val="00416736"/>
    <w:rsid w:val="0041684F"/>
    <w:rsid w:val="00416A02"/>
    <w:rsid w:val="00416B2D"/>
    <w:rsid w:val="00416B2E"/>
    <w:rsid w:val="00416C60"/>
    <w:rsid w:val="004170DA"/>
    <w:rsid w:val="004171C1"/>
    <w:rsid w:val="004173F7"/>
    <w:rsid w:val="004174F6"/>
    <w:rsid w:val="004177DB"/>
    <w:rsid w:val="004179BD"/>
    <w:rsid w:val="00417C10"/>
    <w:rsid w:val="00417DCA"/>
    <w:rsid w:val="00417EDF"/>
    <w:rsid w:val="00417FE6"/>
    <w:rsid w:val="00420084"/>
    <w:rsid w:val="004203F6"/>
    <w:rsid w:val="00420469"/>
    <w:rsid w:val="00420695"/>
    <w:rsid w:val="00420992"/>
    <w:rsid w:val="00420A1F"/>
    <w:rsid w:val="00420A59"/>
    <w:rsid w:val="00420CAC"/>
    <w:rsid w:val="00420D96"/>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6EB0"/>
    <w:rsid w:val="00427030"/>
    <w:rsid w:val="0042703B"/>
    <w:rsid w:val="0042727F"/>
    <w:rsid w:val="004272A0"/>
    <w:rsid w:val="004272C5"/>
    <w:rsid w:val="0042734C"/>
    <w:rsid w:val="004273C2"/>
    <w:rsid w:val="0042749A"/>
    <w:rsid w:val="004274DD"/>
    <w:rsid w:val="00427513"/>
    <w:rsid w:val="0042753C"/>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0E9"/>
    <w:rsid w:val="004311F1"/>
    <w:rsid w:val="00431201"/>
    <w:rsid w:val="004312F2"/>
    <w:rsid w:val="0043161F"/>
    <w:rsid w:val="004318E7"/>
    <w:rsid w:val="00431B0B"/>
    <w:rsid w:val="00431C07"/>
    <w:rsid w:val="00431C08"/>
    <w:rsid w:val="00431C9A"/>
    <w:rsid w:val="004321D1"/>
    <w:rsid w:val="004328B1"/>
    <w:rsid w:val="004328B4"/>
    <w:rsid w:val="004328D3"/>
    <w:rsid w:val="00432AA3"/>
    <w:rsid w:val="00432ACC"/>
    <w:rsid w:val="00432E9C"/>
    <w:rsid w:val="00432ECB"/>
    <w:rsid w:val="004330F0"/>
    <w:rsid w:val="004331A8"/>
    <w:rsid w:val="004331EA"/>
    <w:rsid w:val="0043345C"/>
    <w:rsid w:val="0043346D"/>
    <w:rsid w:val="0043351B"/>
    <w:rsid w:val="00433767"/>
    <w:rsid w:val="004339BA"/>
    <w:rsid w:val="00433D60"/>
    <w:rsid w:val="00433E6F"/>
    <w:rsid w:val="0043404C"/>
    <w:rsid w:val="004343C1"/>
    <w:rsid w:val="0043446A"/>
    <w:rsid w:val="0043448D"/>
    <w:rsid w:val="0043492C"/>
    <w:rsid w:val="00434AFF"/>
    <w:rsid w:val="00434E3D"/>
    <w:rsid w:val="00435031"/>
    <w:rsid w:val="0043535B"/>
    <w:rsid w:val="004354C4"/>
    <w:rsid w:val="00435758"/>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555"/>
    <w:rsid w:val="004407BD"/>
    <w:rsid w:val="004408A3"/>
    <w:rsid w:val="00440956"/>
    <w:rsid w:val="00440A08"/>
    <w:rsid w:val="00440B27"/>
    <w:rsid w:val="00440C0D"/>
    <w:rsid w:val="00440E7B"/>
    <w:rsid w:val="00440E97"/>
    <w:rsid w:val="00440EBC"/>
    <w:rsid w:val="00441182"/>
    <w:rsid w:val="00441196"/>
    <w:rsid w:val="004415C0"/>
    <w:rsid w:val="00441670"/>
    <w:rsid w:val="0044167E"/>
    <w:rsid w:val="00441887"/>
    <w:rsid w:val="00441A32"/>
    <w:rsid w:val="00441AA3"/>
    <w:rsid w:val="00441B0E"/>
    <w:rsid w:val="00441B78"/>
    <w:rsid w:val="004421C6"/>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0B0"/>
    <w:rsid w:val="00444122"/>
    <w:rsid w:val="00444179"/>
    <w:rsid w:val="00444196"/>
    <w:rsid w:val="004442B0"/>
    <w:rsid w:val="004443D8"/>
    <w:rsid w:val="0044449D"/>
    <w:rsid w:val="0044455F"/>
    <w:rsid w:val="0044457F"/>
    <w:rsid w:val="004445F1"/>
    <w:rsid w:val="00444902"/>
    <w:rsid w:val="0044492C"/>
    <w:rsid w:val="00444A8E"/>
    <w:rsid w:val="00444AF5"/>
    <w:rsid w:val="00444B85"/>
    <w:rsid w:val="00444D96"/>
    <w:rsid w:val="00444DF6"/>
    <w:rsid w:val="004456C6"/>
    <w:rsid w:val="0044589F"/>
    <w:rsid w:val="00445ACC"/>
    <w:rsid w:val="00445BC7"/>
    <w:rsid w:val="00445C50"/>
    <w:rsid w:val="00445E57"/>
    <w:rsid w:val="00445E7A"/>
    <w:rsid w:val="004460C5"/>
    <w:rsid w:val="00446367"/>
    <w:rsid w:val="004464A4"/>
    <w:rsid w:val="00446558"/>
    <w:rsid w:val="004466C6"/>
    <w:rsid w:val="0044678D"/>
    <w:rsid w:val="00446825"/>
    <w:rsid w:val="00446A57"/>
    <w:rsid w:val="00446B3F"/>
    <w:rsid w:val="00446DB1"/>
    <w:rsid w:val="0044702E"/>
    <w:rsid w:val="004477B7"/>
    <w:rsid w:val="004477E8"/>
    <w:rsid w:val="00447BF1"/>
    <w:rsid w:val="00447DAE"/>
    <w:rsid w:val="00447DB5"/>
    <w:rsid w:val="00447FAA"/>
    <w:rsid w:val="004501A2"/>
    <w:rsid w:val="00450291"/>
    <w:rsid w:val="0045036C"/>
    <w:rsid w:val="00450464"/>
    <w:rsid w:val="00450518"/>
    <w:rsid w:val="004506DA"/>
    <w:rsid w:val="004509B6"/>
    <w:rsid w:val="004509EA"/>
    <w:rsid w:val="00450B6E"/>
    <w:rsid w:val="00450E01"/>
    <w:rsid w:val="00451501"/>
    <w:rsid w:val="0045167E"/>
    <w:rsid w:val="00451784"/>
    <w:rsid w:val="00451797"/>
    <w:rsid w:val="00451A31"/>
    <w:rsid w:val="00451AD2"/>
    <w:rsid w:val="00451CD6"/>
    <w:rsid w:val="00451E4F"/>
    <w:rsid w:val="004520F8"/>
    <w:rsid w:val="00452279"/>
    <w:rsid w:val="004524AE"/>
    <w:rsid w:val="00452519"/>
    <w:rsid w:val="004529BC"/>
    <w:rsid w:val="00452A06"/>
    <w:rsid w:val="00452A2D"/>
    <w:rsid w:val="00452A35"/>
    <w:rsid w:val="00452B43"/>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E23"/>
    <w:rsid w:val="00455057"/>
    <w:rsid w:val="00455059"/>
    <w:rsid w:val="0045542B"/>
    <w:rsid w:val="00455468"/>
    <w:rsid w:val="004554D9"/>
    <w:rsid w:val="004555F8"/>
    <w:rsid w:val="004556EE"/>
    <w:rsid w:val="00455785"/>
    <w:rsid w:val="0045582E"/>
    <w:rsid w:val="00455AF8"/>
    <w:rsid w:val="00455BAC"/>
    <w:rsid w:val="00455C20"/>
    <w:rsid w:val="00455EB7"/>
    <w:rsid w:val="004562BB"/>
    <w:rsid w:val="00456483"/>
    <w:rsid w:val="0045649D"/>
    <w:rsid w:val="00456A67"/>
    <w:rsid w:val="00456AE2"/>
    <w:rsid w:val="00456D15"/>
    <w:rsid w:val="00456F24"/>
    <w:rsid w:val="004574C9"/>
    <w:rsid w:val="004575C0"/>
    <w:rsid w:val="0045763D"/>
    <w:rsid w:val="004577EB"/>
    <w:rsid w:val="00457B91"/>
    <w:rsid w:val="004608D3"/>
    <w:rsid w:val="00460980"/>
    <w:rsid w:val="00460C81"/>
    <w:rsid w:val="00460F07"/>
    <w:rsid w:val="00461165"/>
    <w:rsid w:val="004613A4"/>
    <w:rsid w:val="004615A7"/>
    <w:rsid w:val="00461646"/>
    <w:rsid w:val="00461904"/>
    <w:rsid w:val="0046196B"/>
    <w:rsid w:val="00461A18"/>
    <w:rsid w:val="00461A8E"/>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23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9B9"/>
    <w:rsid w:val="00470D14"/>
    <w:rsid w:val="00470D27"/>
    <w:rsid w:val="00470E6F"/>
    <w:rsid w:val="0047101D"/>
    <w:rsid w:val="004713FA"/>
    <w:rsid w:val="004715B4"/>
    <w:rsid w:val="004715DA"/>
    <w:rsid w:val="004717B1"/>
    <w:rsid w:val="00471899"/>
    <w:rsid w:val="004718C3"/>
    <w:rsid w:val="00471907"/>
    <w:rsid w:val="004719F8"/>
    <w:rsid w:val="00471C76"/>
    <w:rsid w:val="00471CF8"/>
    <w:rsid w:val="00471DA5"/>
    <w:rsid w:val="00471FF0"/>
    <w:rsid w:val="00472068"/>
    <w:rsid w:val="0047207B"/>
    <w:rsid w:val="0047207F"/>
    <w:rsid w:val="004720CB"/>
    <w:rsid w:val="0047231D"/>
    <w:rsid w:val="00472550"/>
    <w:rsid w:val="004728C9"/>
    <w:rsid w:val="00472D5F"/>
    <w:rsid w:val="004730F3"/>
    <w:rsid w:val="00473114"/>
    <w:rsid w:val="004733FE"/>
    <w:rsid w:val="00473441"/>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2F3"/>
    <w:rsid w:val="00476766"/>
    <w:rsid w:val="00476AF2"/>
    <w:rsid w:val="00476BEC"/>
    <w:rsid w:val="00476C75"/>
    <w:rsid w:val="00476D10"/>
    <w:rsid w:val="00476E2A"/>
    <w:rsid w:val="0047707A"/>
    <w:rsid w:val="004771B3"/>
    <w:rsid w:val="004772D8"/>
    <w:rsid w:val="0047734C"/>
    <w:rsid w:val="004777B4"/>
    <w:rsid w:val="004777F2"/>
    <w:rsid w:val="00477930"/>
    <w:rsid w:val="00477DEF"/>
    <w:rsid w:val="00477E81"/>
    <w:rsid w:val="0048003E"/>
    <w:rsid w:val="004800AA"/>
    <w:rsid w:val="004801BE"/>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0A"/>
    <w:rsid w:val="00481A2A"/>
    <w:rsid w:val="00481B54"/>
    <w:rsid w:val="00481CAF"/>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9E1"/>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3B"/>
    <w:rsid w:val="00491B60"/>
    <w:rsid w:val="00491BA7"/>
    <w:rsid w:val="00491D22"/>
    <w:rsid w:val="00492067"/>
    <w:rsid w:val="00492DEA"/>
    <w:rsid w:val="00492E5E"/>
    <w:rsid w:val="00493112"/>
    <w:rsid w:val="00493148"/>
    <w:rsid w:val="0049336A"/>
    <w:rsid w:val="00493594"/>
    <w:rsid w:val="00493B7E"/>
    <w:rsid w:val="00493C18"/>
    <w:rsid w:val="00493CA3"/>
    <w:rsid w:val="00493E1D"/>
    <w:rsid w:val="00493E50"/>
    <w:rsid w:val="00494013"/>
    <w:rsid w:val="0049425D"/>
    <w:rsid w:val="004942D0"/>
    <w:rsid w:val="004943C6"/>
    <w:rsid w:val="004944E4"/>
    <w:rsid w:val="0049452A"/>
    <w:rsid w:val="004945A8"/>
    <w:rsid w:val="00494644"/>
    <w:rsid w:val="004946B3"/>
    <w:rsid w:val="00494BE3"/>
    <w:rsid w:val="00494D65"/>
    <w:rsid w:val="00494E37"/>
    <w:rsid w:val="00494F97"/>
    <w:rsid w:val="00494FB5"/>
    <w:rsid w:val="004951DF"/>
    <w:rsid w:val="004951FB"/>
    <w:rsid w:val="00495319"/>
    <w:rsid w:val="00495323"/>
    <w:rsid w:val="004954F5"/>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57"/>
    <w:rsid w:val="004A0BB5"/>
    <w:rsid w:val="004A0C44"/>
    <w:rsid w:val="004A0D0A"/>
    <w:rsid w:val="004A0D9E"/>
    <w:rsid w:val="004A0F84"/>
    <w:rsid w:val="004A0FAC"/>
    <w:rsid w:val="004A0FD3"/>
    <w:rsid w:val="004A0FFB"/>
    <w:rsid w:val="004A1172"/>
    <w:rsid w:val="004A12B2"/>
    <w:rsid w:val="004A137A"/>
    <w:rsid w:val="004A1406"/>
    <w:rsid w:val="004A159A"/>
    <w:rsid w:val="004A16F3"/>
    <w:rsid w:val="004A19FD"/>
    <w:rsid w:val="004A1A04"/>
    <w:rsid w:val="004A1E4B"/>
    <w:rsid w:val="004A1EE3"/>
    <w:rsid w:val="004A1FB6"/>
    <w:rsid w:val="004A208A"/>
    <w:rsid w:val="004A23CD"/>
    <w:rsid w:val="004A2576"/>
    <w:rsid w:val="004A2914"/>
    <w:rsid w:val="004A2C67"/>
    <w:rsid w:val="004A2CC0"/>
    <w:rsid w:val="004A2F5B"/>
    <w:rsid w:val="004A2FF0"/>
    <w:rsid w:val="004A3071"/>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72D"/>
    <w:rsid w:val="004B095C"/>
    <w:rsid w:val="004B097F"/>
    <w:rsid w:val="004B0A26"/>
    <w:rsid w:val="004B0C46"/>
    <w:rsid w:val="004B0C5F"/>
    <w:rsid w:val="004B0C63"/>
    <w:rsid w:val="004B0C93"/>
    <w:rsid w:val="004B0E0A"/>
    <w:rsid w:val="004B1048"/>
    <w:rsid w:val="004B1219"/>
    <w:rsid w:val="004B13CA"/>
    <w:rsid w:val="004B16B9"/>
    <w:rsid w:val="004B175A"/>
    <w:rsid w:val="004B17FB"/>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856"/>
    <w:rsid w:val="004B597E"/>
    <w:rsid w:val="004B5E8F"/>
    <w:rsid w:val="004B5EF0"/>
    <w:rsid w:val="004B5F7F"/>
    <w:rsid w:val="004B5FD5"/>
    <w:rsid w:val="004B5FE9"/>
    <w:rsid w:val="004B6264"/>
    <w:rsid w:val="004B62E1"/>
    <w:rsid w:val="004B63B8"/>
    <w:rsid w:val="004B63BD"/>
    <w:rsid w:val="004B65DF"/>
    <w:rsid w:val="004B667E"/>
    <w:rsid w:val="004B6A61"/>
    <w:rsid w:val="004B6A7B"/>
    <w:rsid w:val="004B6AC3"/>
    <w:rsid w:val="004B6BB8"/>
    <w:rsid w:val="004B6C27"/>
    <w:rsid w:val="004B6C70"/>
    <w:rsid w:val="004B6F8E"/>
    <w:rsid w:val="004B6FC3"/>
    <w:rsid w:val="004B70F1"/>
    <w:rsid w:val="004B722F"/>
    <w:rsid w:val="004B7263"/>
    <w:rsid w:val="004B735B"/>
    <w:rsid w:val="004B7440"/>
    <w:rsid w:val="004B78C2"/>
    <w:rsid w:val="004B793B"/>
    <w:rsid w:val="004B7977"/>
    <w:rsid w:val="004B7A79"/>
    <w:rsid w:val="004B7BD7"/>
    <w:rsid w:val="004B7C1D"/>
    <w:rsid w:val="004B7D17"/>
    <w:rsid w:val="004B7E61"/>
    <w:rsid w:val="004B7EF3"/>
    <w:rsid w:val="004C01AA"/>
    <w:rsid w:val="004C07C6"/>
    <w:rsid w:val="004C08C0"/>
    <w:rsid w:val="004C0A73"/>
    <w:rsid w:val="004C0B50"/>
    <w:rsid w:val="004C0DB9"/>
    <w:rsid w:val="004C0E77"/>
    <w:rsid w:val="004C0EDC"/>
    <w:rsid w:val="004C0F82"/>
    <w:rsid w:val="004C101C"/>
    <w:rsid w:val="004C1213"/>
    <w:rsid w:val="004C167B"/>
    <w:rsid w:val="004C1758"/>
    <w:rsid w:val="004C1AA7"/>
    <w:rsid w:val="004C20BF"/>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322"/>
    <w:rsid w:val="004C442F"/>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582"/>
    <w:rsid w:val="004C6767"/>
    <w:rsid w:val="004C67B3"/>
    <w:rsid w:val="004C6ACD"/>
    <w:rsid w:val="004C6FCB"/>
    <w:rsid w:val="004C7366"/>
    <w:rsid w:val="004C770F"/>
    <w:rsid w:val="004C7841"/>
    <w:rsid w:val="004C78AD"/>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E5D"/>
    <w:rsid w:val="004D1F2F"/>
    <w:rsid w:val="004D1F4E"/>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6B6"/>
    <w:rsid w:val="004D3873"/>
    <w:rsid w:val="004D3CF6"/>
    <w:rsid w:val="004D3D5D"/>
    <w:rsid w:val="004D3F49"/>
    <w:rsid w:val="004D3F72"/>
    <w:rsid w:val="004D4207"/>
    <w:rsid w:val="004D4557"/>
    <w:rsid w:val="004D4BDF"/>
    <w:rsid w:val="004D4DBD"/>
    <w:rsid w:val="004D4FB5"/>
    <w:rsid w:val="004D5154"/>
    <w:rsid w:val="004D54F9"/>
    <w:rsid w:val="004D5646"/>
    <w:rsid w:val="004D5695"/>
    <w:rsid w:val="004D58DC"/>
    <w:rsid w:val="004D5CD4"/>
    <w:rsid w:val="004D5E7B"/>
    <w:rsid w:val="004D5E9C"/>
    <w:rsid w:val="004D607A"/>
    <w:rsid w:val="004D60A7"/>
    <w:rsid w:val="004D60DD"/>
    <w:rsid w:val="004D61DF"/>
    <w:rsid w:val="004D6501"/>
    <w:rsid w:val="004D65B1"/>
    <w:rsid w:val="004D663D"/>
    <w:rsid w:val="004D6769"/>
    <w:rsid w:val="004D680B"/>
    <w:rsid w:val="004D68A3"/>
    <w:rsid w:val="004D6AED"/>
    <w:rsid w:val="004D6CDE"/>
    <w:rsid w:val="004D6EC2"/>
    <w:rsid w:val="004D6F8A"/>
    <w:rsid w:val="004D722B"/>
    <w:rsid w:val="004D7409"/>
    <w:rsid w:val="004D741D"/>
    <w:rsid w:val="004D7614"/>
    <w:rsid w:val="004D77CB"/>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5C1"/>
    <w:rsid w:val="004E271E"/>
    <w:rsid w:val="004E2E9E"/>
    <w:rsid w:val="004E2EE6"/>
    <w:rsid w:val="004E3095"/>
    <w:rsid w:val="004E3115"/>
    <w:rsid w:val="004E320C"/>
    <w:rsid w:val="004E3513"/>
    <w:rsid w:val="004E36C1"/>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7D4"/>
    <w:rsid w:val="004E4C3B"/>
    <w:rsid w:val="004E4CFB"/>
    <w:rsid w:val="004E4E27"/>
    <w:rsid w:val="004E4E2B"/>
    <w:rsid w:val="004E4EFA"/>
    <w:rsid w:val="004E5161"/>
    <w:rsid w:val="004E5168"/>
    <w:rsid w:val="004E52A1"/>
    <w:rsid w:val="004E5340"/>
    <w:rsid w:val="004E53E3"/>
    <w:rsid w:val="004E53FD"/>
    <w:rsid w:val="004E59A4"/>
    <w:rsid w:val="004E59CB"/>
    <w:rsid w:val="004E5AB3"/>
    <w:rsid w:val="004E5AEB"/>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70"/>
    <w:rsid w:val="004E7732"/>
    <w:rsid w:val="004E775C"/>
    <w:rsid w:val="004E78C3"/>
    <w:rsid w:val="004E79CF"/>
    <w:rsid w:val="004E7A8F"/>
    <w:rsid w:val="004E7B7C"/>
    <w:rsid w:val="004E7BD4"/>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E35"/>
    <w:rsid w:val="004F2E89"/>
    <w:rsid w:val="004F2FB6"/>
    <w:rsid w:val="004F3016"/>
    <w:rsid w:val="004F311B"/>
    <w:rsid w:val="004F3155"/>
    <w:rsid w:val="004F3347"/>
    <w:rsid w:val="004F336E"/>
    <w:rsid w:val="004F3488"/>
    <w:rsid w:val="004F34FA"/>
    <w:rsid w:val="004F3B0F"/>
    <w:rsid w:val="004F3B33"/>
    <w:rsid w:val="004F3EE5"/>
    <w:rsid w:val="004F3F44"/>
    <w:rsid w:val="004F3F5B"/>
    <w:rsid w:val="004F4472"/>
    <w:rsid w:val="004F4597"/>
    <w:rsid w:val="004F45B1"/>
    <w:rsid w:val="004F47AA"/>
    <w:rsid w:val="004F4875"/>
    <w:rsid w:val="004F4A6F"/>
    <w:rsid w:val="004F4B84"/>
    <w:rsid w:val="004F4B95"/>
    <w:rsid w:val="004F4D5A"/>
    <w:rsid w:val="004F4E39"/>
    <w:rsid w:val="004F501E"/>
    <w:rsid w:val="004F546A"/>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5D"/>
    <w:rsid w:val="004F7066"/>
    <w:rsid w:val="004F7101"/>
    <w:rsid w:val="004F7129"/>
    <w:rsid w:val="004F7336"/>
    <w:rsid w:val="004F73B2"/>
    <w:rsid w:val="004F741F"/>
    <w:rsid w:val="004F745A"/>
    <w:rsid w:val="004F7849"/>
    <w:rsid w:val="004F7B87"/>
    <w:rsid w:val="004F7BDC"/>
    <w:rsid w:val="004F7D7A"/>
    <w:rsid w:val="004F7DF4"/>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403"/>
    <w:rsid w:val="0050261B"/>
    <w:rsid w:val="00502753"/>
    <w:rsid w:val="005027D0"/>
    <w:rsid w:val="00502C1A"/>
    <w:rsid w:val="00502DF1"/>
    <w:rsid w:val="00502E35"/>
    <w:rsid w:val="0050307A"/>
    <w:rsid w:val="0050315E"/>
    <w:rsid w:val="00503196"/>
    <w:rsid w:val="005034C9"/>
    <w:rsid w:val="00503821"/>
    <w:rsid w:val="00503AF7"/>
    <w:rsid w:val="00503EA6"/>
    <w:rsid w:val="0050442C"/>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ABE"/>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A3D"/>
    <w:rsid w:val="00510B08"/>
    <w:rsid w:val="00510BB8"/>
    <w:rsid w:val="00510BF7"/>
    <w:rsid w:val="00510D07"/>
    <w:rsid w:val="00510D5E"/>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57"/>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D01"/>
    <w:rsid w:val="00515E75"/>
    <w:rsid w:val="00516133"/>
    <w:rsid w:val="00516280"/>
    <w:rsid w:val="00516399"/>
    <w:rsid w:val="00516473"/>
    <w:rsid w:val="005165AA"/>
    <w:rsid w:val="00516790"/>
    <w:rsid w:val="0051679D"/>
    <w:rsid w:val="00516BAB"/>
    <w:rsid w:val="00516C32"/>
    <w:rsid w:val="00516C4C"/>
    <w:rsid w:val="00516D2E"/>
    <w:rsid w:val="00516D80"/>
    <w:rsid w:val="00516D91"/>
    <w:rsid w:val="00516DD1"/>
    <w:rsid w:val="00516DD2"/>
    <w:rsid w:val="00516EB4"/>
    <w:rsid w:val="00517002"/>
    <w:rsid w:val="005173C4"/>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C8A"/>
    <w:rsid w:val="00521D9A"/>
    <w:rsid w:val="00521F3D"/>
    <w:rsid w:val="00521F95"/>
    <w:rsid w:val="00522009"/>
    <w:rsid w:val="005220FC"/>
    <w:rsid w:val="00522250"/>
    <w:rsid w:val="005222BD"/>
    <w:rsid w:val="005222E4"/>
    <w:rsid w:val="00522512"/>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372"/>
    <w:rsid w:val="00525403"/>
    <w:rsid w:val="00525466"/>
    <w:rsid w:val="005254B3"/>
    <w:rsid w:val="00525749"/>
    <w:rsid w:val="005257BE"/>
    <w:rsid w:val="005257CB"/>
    <w:rsid w:val="00525947"/>
    <w:rsid w:val="00525A4F"/>
    <w:rsid w:val="00525A56"/>
    <w:rsid w:val="00525B4E"/>
    <w:rsid w:val="00525D0D"/>
    <w:rsid w:val="00525D50"/>
    <w:rsid w:val="00525EF7"/>
    <w:rsid w:val="00526120"/>
    <w:rsid w:val="0052626A"/>
    <w:rsid w:val="005262C5"/>
    <w:rsid w:val="00526605"/>
    <w:rsid w:val="0052686D"/>
    <w:rsid w:val="00526B98"/>
    <w:rsid w:val="00526CD1"/>
    <w:rsid w:val="00526D96"/>
    <w:rsid w:val="005272FC"/>
    <w:rsid w:val="00527429"/>
    <w:rsid w:val="0052745D"/>
    <w:rsid w:val="0052777C"/>
    <w:rsid w:val="005277AD"/>
    <w:rsid w:val="00527B82"/>
    <w:rsid w:val="00527F9D"/>
    <w:rsid w:val="00530053"/>
    <w:rsid w:val="005301D4"/>
    <w:rsid w:val="00530442"/>
    <w:rsid w:val="0053045C"/>
    <w:rsid w:val="0053058C"/>
    <w:rsid w:val="005305F9"/>
    <w:rsid w:val="00530642"/>
    <w:rsid w:val="005306DA"/>
    <w:rsid w:val="00530A1D"/>
    <w:rsid w:val="00530FC8"/>
    <w:rsid w:val="00531089"/>
    <w:rsid w:val="00531302"/>
    <w:rsid w:val="00531757"/>
    <w:rsid w:val="00531808"/>
    <w:rsid w:val="00531D36"/>
    <w:rsid w:val="00531FED"/>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15"/>
    <w:rsid w:val="00533848"/>
    <w:rsid w:val="00533A14"/>
    <w:rsid w:val="00533A78"/>
    <w:rsid w:val="00533B1C"/>
    <w:rsid w:val="00533C4F"/>
    <w:rsid w:val="00533CA8"/>
    <w:rsid w:val="00533CF4"/>
    <w:rsid w:val="00533D26"/>
    <w:rsid w:val="00533D3C"/>
    <w:rsid w:val="00533EE1"/>
    <w:rsid w:val="0053400A"/>
    <w:rsid w:val="005340AD"/>
    <w:rsid w:val="00534A22"/>
    <w:rsid w:val="00534B46"/>
    <w:rsid w:val="00534B5F"/>
    <w:rsid w:val="00534BF1"/>
    <w:rsid w:val="00534C0B"/>
    <w:rsid w:val="00534CB9"/>
    <w:rsid w:val="00534ED5"/>
    <w:rsid w:val="00534F93"/>
    <w:rsid w:val="00535129"/>
    <w:rsid w:val="005352B8"/>
    <w:rsid w:val="00535332"/>
    <w:rsid w:val="005353BC"/>
    <w:rsid w:val="0053556A"/>
    <w:rsid w:val="00535696"/>
    <w:rsid w:val="0053579E"/>
    <w:rsid w:val="005358AB"/>
    <w:rsid w:val="00535965"/>
    <w:rsid w:val="00535A9C"/>
    <w:rsid w:val="00535AE7"/>
    <w:rsid w:val="00535E74"/>
    <w:rsid w:val="00535E85"/>
    <w:rsid w:val="00535F7A"/>
    <w:rsid w:val="00535F8F"/>
    <w:rsid w:val="00535F99"/>
    <w:rsid w:val="00536199"/>
    <w:rsid w:val="005362D5"/>
    <w:rsid w:val="00536765"/>
    <w:rsid w:val="005368BA"/>
    <w:rsid w:val="00536ECC"/>
    <w:rsid w:val="0053714E"/>
    <w:rsid w:val="005372F0"/>
    <w:rsid w:val="00537348"/>
    <w:rsid w:val="005375B4"/>
    <w:rsid w:val="00537624"/>
    <w:rsid w:val="00537625"/>
    <w:rsid w:val="005376D9"/>
    <w:rsid w:val="005376E0"/>
    <w:rsid w:val="005376E5"/>
    <w:rsid w:val="00537922"/>
    <w:rsid w:val="005379FA"/>
    <w:rsid w:val="00537CB6"/>
    <w:rsid w:val="00537CD7"/>
    <w:rsid w:val="00537E2A"/>
    <w:rsid w:val="00537E75"/>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2F9E"/>
    <w:rsid w:val="005430A1"/>
    <w:rsid w:val="0054339E"/>
    <w:rsid w:val="0054345A"/>
    <w:rsid w:val="005434AD"/>
    <w:rsid w:val="005437F9"/>
    <w:rsid w:val="00543A5F"/>
    <w:rsid w:val="00543C03"/>
    <w:rsid w:val="00543D0A"/>
    <w:rsid w:val="00544165"/>
    <w:rsid w:val="00544289"/>
    <w:rsid w:val="005443E8"/>
    <w:rsid w:val="005446E0"/>
    <w:rsid w:val="00544828"/>
    <w:rsid w:val="00544838"/>
    <w:rsid w:val="00544A2C"/>
    <w:rsid w:val="00544A44"/>
    <w:rsid w:val="00544A45"/>
    <w:rsid w:val="00544C2F"/>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976"/>
    <w:rsid w:val="00546CD7"/>
    <w:rsid w:val="00546F58"/>
    <w:rsid w:val="00546F75"/>
    <w:rsid w:val="00546F95"/>
    <w:rsid w:val="005472D8"/>
    <w:rsid w:val="005478F0"/>
    <w:rsid w:val="00547985"/>
    <w:rsid w:val="00547AD8"/>
    <w:rsid w:val="00547C07"/>
    <w:rsid w:val="00547D47"/>
    <w:rsid w:val="00550118"/>
    <w:rsid w:val="00550428"/>
    <w:rsid w:val="00550C4D"/>
    <w:rsid w:val="00550E33"/>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C6E"/>
    <w:rsid w:val="0055407F"/>
    <w:rsid w:val="00554275"/>
    <w:rsid w:val="00554352"/>
    <w:rsid w:val="00554455"/>
    <w:rsid w:val="00554594"/>
    <w:rsid w:val="005545E5"/>
    <w:rsid w:val="00554646"/>
    <w:rsid w:val="005548B9"/>
    <w:rsid w:val="005548C4"/>
    <w:rsid w:val="00554B55"/>
    <w:rsid w:val="00554B86"/>
    <w:rsid w:val="00554C47"/>
    <w:rsid w:val="00554C92"/>
    <w:rsid w:val="00554CCE"/>
    <w:rsid w:val="00554D83"/>
    <w:rsid w:val="00554D91"/>
    <w:rsid w:val="00554DF2"/>
    <w:rsid w:val="00554EB7"/>
    <w:rsid w:val="00554F4A"/>
    <w:rsid w:val="00554FCC"/>
    <w:rsid w:val="00555004"/>
    <w:rsid w:val="005554FE"/>
    <w:rsid w:val="005555A7"/>
    <w:rsid w:val="0055564E"/>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83E"/>
    <w:rsid w:val="00556AF6"/>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1E8"/>
    <w:rsid w:val="005602B5"/>
    <w:rsid w:val="005603F8"/>
    <w:rsid w:val="00560542"/>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70"/>
    <w:rsid w:val="005644F0"/>
    <w:rsid w:val="00564571"/>
    <w:rsid w:val="00564A4B"/>
    <w:rsid w:val="00564B32"/>
    <w:rsid w:val="00564B61"/>
    <w:rsid w:val="00564C60"/>
    <w:rsid w:val="00564DEC"/>
    <w:rsid w:val="00564E9E"/>
    <w:rsid w:val="00564E9F"/>
    <w:rsid w:val="00564EC6"/>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36"/>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1C"/>
    <w:rsid w:val="00570573"/>
    <w:rsid w:val="005705FA"/>
    <w:rsid w:val="005707A6"/>
    <w:rsid w:val="005707EF"/>
    <w:rsid w:val="00570A62"/>
    <w:rsid w:val="00570DA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8F"/>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4EC"/>
    <w:rsid w:val="0057467D"/>
    <w:rsid w:val="005746C3"/>
    <w:rsid w:val="0057472B"/>
    <w:rsid w:val="00574833"/>
    <w:rsid w:val="005749F5"/>
    <w:rsid w:val="00574A48"/>
    <w:rsid w:val="00574C8C"/>
    <w:rsid w:val="00574D64"/>
    <w:rsid w:val="00574E32"/>
    <w:rsid w:val="00574E5A"/>
    <w:rsid w:val="00574F21"/>
    <w:rsid w:val="0057505B"/>
    <w:rsid w:val="005751BA"/>
    <w:rsid w:val="005751DE"/>
    <w:rsid w:val="0057535E"/>
    <w:rsid w:val="005753D6"/>
    <w:rsid w:val="00575831"/>
    <w:rsid w:val="005758F8"/>
    <w:rsid w:val="005759EF"/>
    <w:rsid w:val="00575BC6"/>
    <w:rsid w:val="00575C0F"/>
    <w:rsid w:val="00575C8E"/>
    <w:rsid w:val="00576214"/>
    <w:rsid w:val="00576827"/>
    <w:rsid w:val="005769F0"/>
    <w:rsid w:val="00576A64"/>
    <w:rsid w:val="00576BC2"/>
    <w:rsid w:val="00576C98"/>
    <w:rsid w:val="005771E6"/>
    <w:rsid w:val="005773FD"/>
    <w:rsid w:val="00577405"/>
    <w:rsid w:val="0057751D"/>
    <w:rsid w:val="005778CE"/>
    <w:rsid w:val="005779EE"/>
    <w:rsid w:val="00577B5B"/>
    <w:rsid w:val="00577E9E"/>
    <w:rsid w:val="00577EF7"/>
    <w:rsid w:val="00580069"/>
    <w:rsid w:val="0058026C"/>
    <w:rsid w:val="00580285"/>
    <w:rsid w:val="005803FD"/>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2F"/>
    <w:rsid w:val="0058253A"/>
    <w:rsid w:val="00582797"/>
    <w:rsid w:val="0058280D"/>
    <w:rsid w:val="00582B12"/>
    <w:rsid w:val="00582DC7"/>
    <w:rsid w:val="005836DA"/>
    <w:rsid w:val="0058372F"/>
    <w:rsid w:val="00583A19"/>
    <w:rsid w:val="00583A61"/>
    <w:rsid w:val="00583F97"/>
    <w:rsid w:val="00583FDD"/>
    <w:rsid w:val="0058404A"/>
    <w:rsid w:val="0058409B"/>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6B"/>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2BF"/>
    <w:rsid w:val="005A0445"/>
    <w:rsid w:val="005A0587"/>
    <w:rsid w:val="005A0590"/>
    <w:rsid w:val="005A09E2"/>
    <w:rsid w:val="005A0C13"/>
    <w:rsid w:val="005A0E08"/>
    <w:rsid w:val="005A0E12"/>
    <w:rsid w:val="005A0EF7"/>
    <w:rsid w:val="005A0FC9"/>
    <w:rsid w:val="005A1048"/>
    <w:rsid w:val="005A13A2"/>
    <w:rsid w:val="005A13DC"/>
    <w:rsid w:val="005A15AC"/>
    <w:rsid w:val="005A1684"/>
    <w:rsid w:val="005A1833"/>
    <w:rsid w:val="005A1986"/>
    <w:rsid w:val="005A19D0"/>
    <w:rsid w:val="005A1C8A"/>
    <w:rsid w:val="005A1CAB"/>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49"/>
    <w:rsid w:val="005A2F20"/>
    <w:rsid w:val="005A2F94"/>
    <w:rsid w:val="005A3153"/>
    <w:rsid w:val="005A3405"/>
    <w:rsid w:val="005A3427"/>
    <w:rsid w:val="005A357D"/>
    <w:rsid w:val="005A37F4"/>
    <w:rsid w:val="005A38C0"/>
    <w:rsid w:val="005A38CD"/>
    <w:rsid w:val="005A39A7"/>
    <w:rsid w:val="005A3A45"/>
    <w:rsid w:val="005A3AEB"/>
    <w:rsid w:val="005A3C17"/>
    <w:rsid w:val="005A3CF2"/>
    <w:rsid w:val="005A3D44"/>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21C"/>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B4A"/>
    <w:rsid w:val="005B3B5A"/>
    <w:rsid w:val="005B3CEF"/>
    <w:rsid w:val="005B3FF8"/>
    <w:rsid w:val="005B429B"/>
    <w:rsid w:val="005B4880"/>
    <w:rsid w:val="005B4994"/>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3B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20"/>
    <w:rsid w:val="005C1651"/>
    <w:rsid w:val="005C165F"/>
    <w:rsid w:val="005C1952"/>
    <w:rsid w:val="005C1A56"/>
    <w:rsid w:val="005C1AA5"/>
    <w:rsid w:val="005C1C29"/>
    <w:rsid w:val="005C1CAF"/>
    <w:rsid w:val="005C1F79"/>
    <w:rsid w:val="005C206C"/>
    <w:rsid w:val="005C21C9"/>
    <w:rsid w:val="005C2420"/>
    <w:rsid w:val="005C24C5"/>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CEB"/>
    <w:rsid w:val="005C4DFC"/>
    <w:rsid w:val="005C50BA"/>
    <w:rsid w:val="005C51A9"/>
    <w:rsid w:val="005C51F3"/>
    <w:rsid w:val="005C52A1"/>
    <w:rsid w:val="005C5302"/>
    <w:rsid w:val="005C57D2"/>
    <w:rsid w:val="005C58CE"/>
    <w:rsid w:val="005C5AEF"/>
    <w:rsid w:val="005C5C31"/>
    <w:rsid w:val="005C5ED5"/>
    <w:rsid w:val="005C6559"/>
    <w:rsid w:val="005C65FC"/>
    <w:rsid w:val="005C6A5C"/>
    <w:rsid w:val="005C6B2D"/>
    <w:rsid w:val="005C6C1A"/>
    <w:rsid w:val="005C6DFD"/>
    <w:rsid w:val="005C6E2F"/>
    <w:rsid w:val="005C6E65"/>
    <w:rsid w:val="005C71FD"/>
    <w:rsid w:val="005C730C"/>
    <w:rsid w:val="005C7310"/>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1FDC"/>
    <w:rsid w:val="005D21D2"/>
    <w:rsid w:val="005D26DB"/>
    <w:rsid w:val="005D2858"/>
    <w:rsid w:val="005D287A"/>
    <w:rsid w:val="005D2B36"/>
    <w:rsid w:val="005D2E43"/>
    <w:rsid w:val="005D2EA1"/>
    <w:rsid w:val="005D2FAA"/>
    <w:rsid w:val="005D30CA"/>
    <w:rsid w:val="005D319C"/>
    <w:rsid w:val="005D321B"/>
    <w:rsid w:val="005D32F7"/>
    <w:rsid w:val="005D33BF"/>
    <w:rsid w:val="005D33CB"/>
    <w:rsid w:val="005D3568"/>
    <w:rsid w:val="005D367F"/>
    <w:rsid w:val="005D387C"/>
    <w:rsid w:val="005D3A0F"/>
    <w:rsid w:val="005D3CD9"/>
    <w:rsid w:val="005D3E1C"/>
    <w:rsid w:val="005D3FA4"/>
    <w:rsid w:val="005D4190"/>
    <w:rsid w:val="005D4259"/>
    <w:rsid w:val="005D4350"/>
    <w:rsid w:val="005D43FE"/>
    <w:rsid w:val="005D4791"/>
    <w:rsid w:val="005D48A8"/>
    <w:rsid w:val="005D48B3"/>
    <w:rsid w:val="005D48FE"/>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0A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085"/>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CC"/>
    <w:rsid w:val="005E48F9"/>
    <w:rsid w:val="005E49E1"/>
    <w:rsid w:val="005E4C1D"/>
    <w:rsid w:val="005E4CC1"/>
    <w:rsid w:val="005E4D8C"/>
    <w:rsid w:val="005E4E8E"/>
    <w:rsid w:val="005E4F14"/>
    <w:rsid w:val="005E50AF"/>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481"/>
    <w:rsid w:val="005E7489"/>
    <w:rsid w:val="005E7765"/>
    <w:rsid w:val="005E78C9"/>
    <w:rsid w:val="005E792B"/>
    <w:rsid w:val="005E79BF"/>
    <w:rsid w:val="005E7A50"/>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68F"/>
    <w:rsid w:val="005F1781"/>
    <w:rsid w:val="005F17C5"/>
    <w:rsid w:val="005F1BA6"/>
    <w:rsid w:val="005F1C32"/>
    <w:rsid w:val="005F1DC5"/>
    <w:rsid w:val="005F1F3D"/>
    <w:rsid w:val="005F209E"/>
    <w:rsid w:val="005F22A5"/>
    <w:rsid w:val="005F233D"/>
    <w:rsid w:val="005F2359"/>
    <w:rsid w:val="005F24E5"/>
    <w:rsid w:val="005F275D"/>
    <w:rsid w:val="005F2D16"/>
    <w:rsid w:val="005F2E11"/>
    <w:rsid w:val="005F2F03"/>
    <w:rsid w:val="005F31B2"/>
    <w:rsid w:val="005F33B4"/>
    <w:rsid w:val="005F34B9"/>
    <w:rsid w:val="005F3685"/>
    <w:rsid w:val="005F37DC"/>
    <w:rsid w:val="005F3818"/>
    <w:rsid w:val="005F3AED"/>
    <w:rsid w:val="005F3D7D"/>
    <w:rsid w:val="005F3E96"/>
    <w:rsid w:val="005F4097"/>
    <w:rsid w:val="005F4126"/>
    <w:rsid w:val="005F420D"/>
    <w:rsid w:val="005F44D4"/>
    <w:rsid w:val="005F475C"/>
    <w:rsid w:val="005F49C5"/>
    <w:rsid w:val="005F4B69"/>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81"/>
    <w:rsid w:val="006001C5"/>
    <w:rsid w:val="006001FC"/>
    <w:rsid w:val="0060070D"/>
    <w:rsid w:val="0060086E"/>
    <w:rsid w:val="006008E8"/>
    <w:rsid w:val="00600D45"/>
    <w:rsid w:val="00600F32"/>
    <w:rsid w:val="006010F3"/>
    <w:rsid w:val="0060110A"/>
    <w:rsid w:val="006013B2"/>
    <w:rsid w:val="006013F2"/>
    <w:rsid w:val="006014B9"/>
    <w:rsid w:val="006016D9"/>
    <w:rsid w:val="006017A7"/>
    <w:rsid w:val="006018A2"/>
    <w:rsid w:val="00601908"/>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1B1"/>
    <w:rsid w:val="0060482D"/>
    <w:rsid w:val="0060491F"/>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718"/>
    <w:rsid w:val="0060672D"/>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209"/>
    <w:rsid w:val="006113FE"/>
    <w:rsid w:val="00611515"/>
    <w:rsid w:val="0061163B"/>
    <w:rsid w:val="00611730"/>
    <w:rsid w:val="00611900"/>
    <w:rsid w:val="00611A1B"/>
    <w:rsid w:val="00612053"/>
    <w:rsid w:val="0061206B"/>
    <w:rsid w:val="0061233A"/>
    <w:rsid w:val="0061239F"/>
    <w:rsid w:val="006125CC"/>
    <w:rsid w:val="006126FF"/>
    <w:rsid w:val="0061276A"/>
    <w:rsid w:val="00612BBC"/>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2C"/>
    <w:rsid w:val="0061538C"/>
    <w:rsid w:val="00615A9A"/>
    <w:rsid w:val="00615F28"/>
    <w:rsid w:val="00615FBB"/>
    <w:rsid w:val="00615FCC"/>
    <w:rsid w:val="0061601D"/>
    <w:rsid w:val="006165C8"/>
    <w:rsid w:val="006165E6"/>
    <w:rsid w:val="0061684A"/>
    <w:rsid w:val="00616949"/>
    <w:rsid w:val="00616AB5"/>
    <w:rsid w:val="00616CAB"/>
    <w:rsid w:val="00616D42"/>
    <w:rsid w:val="00616EED"/>
    <w:rsid w:val="0061709A"/>
    <w:rsid w:val="006170C4"/>
    <w:rsid w:val="0061714F"/>
    <w:rsid w:val="00617282"/>
    <w:rsid w:val="00617292"/>
    <w:rsid w:val="006172FB"/>
    <w:rsid w:val="00617561"/>
    <w:rsid w:val="00617705"/>
    <w:rsid w:val="006177D6"/>
    <w:rsid w:val="0061780A"/>
    <w:rsid w:val="006179F2"/>
    <w:rsid w:val="006179F9"/>
    <w:rsid w:val="00617CDB"/>
    <w:rsid w:val="00617CEA"/>
    <w:rsid w:val="00617E5E"/>
    <w:rsid w:val="0062004A"/>
    <w:rsid w:val="00620174"/>
    <w:rsid w:val="006202A0"/>
    <w:rsid w:val="0062075C"/>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49"/>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6F95"/>
    <w:rsid w:val="00627122"/>
    <w:rsid w:val="0062742C"/>
    <w:rsid w:val="0062755E"/>
    <w:rsid w:val="00627629"/>
    <w:rsid w:val="006277F5"/>
    <w:rsid w:val="00627A93"/>
    <w:rsid w:val="00627ACB"/>
    <w:rsid w:val="00627E20"/>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6F1"/>
    <w:rsid w:val="0063281D"/>
    <w:rsid w:val="00632AFC"/>
    <w:rsid w:val="00632B17"/>
    <w:rsid w:val="00632BD8"/>
    <w:rsid w:val="00632F18"/>
    <w:rsid w:val="006331AD"/>
    <w:rsid w:val="006332E9"/>
    <w:rsid w:val="0063354D"/>
    <w:rsid w:val="006335E7"/>
    <w:rsid w:val="006338FD"/>
    <w:rsid w:val="006339DD"/>
    <w:rsid w:val="006339FD"/>
    <w:rsid w:val="00633E1C"/>
    <w:rsid w:val="00634309"/>
    <w:rsid w:val="006344DD"/>
    <w:rsid w:val="006345A4"/>
    <w:rsid w:val="00634672"/>
    <w:rsid w:val="00634684"/>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6F1C"/>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48"/>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73"/>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8C"/>
    <w:rsid w:val="00643799"/>
    <w:rsid w:val="006437CD"/>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67"/>
    <w:rsid w:val="00644795"/>
    <w:rsid w:val="0064485D"/>
    <w:rsid w:val="00644CAB"/>
    <w:rsid w:val="00644CC3"/>
    <w:rsid w:val="00644DCE"/>
    <w:rsid w:val="00644E67"/>
    <w:rsid w:val="00644F4B"/>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21A"/>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7D"/>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843"/>
    <w:rsid w:val="00655A2F"/>
    <w:rsid w:val="00655A6E"/>
    <w:rsid w:val="00655C55"/>
    <w:rsid w:val="00655E62"/>
    <w:rsid w:val="00655E98"/>
    <w:rsid w:val="00655FCD"/>
    <w:rsid w:val="00656374"/>
    <w:rsid w:val="006565B8"/>
    <w:rsid w:val="006566C0"/>
    <w:rsid w:val="006568B2"/>
    <w:rsid w:val="00656B25"/>
    <w:rsid w:val="00656B64"/>
    <w:rsid w:val="00656C83"/>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8A6"/>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C7"/>
    <w:rsid w:val="00664159"/>
    <w:rsid w:val="00664219"/>
    <w:rsid w:val="00664232"/>
    <w:rsid w:val="006646F2"/>
    <w:rsid w:val="006649C2"/>
    <w:rsid w:val="00664C68"/>
    <w:rsid w:val="00664EC1"/>
    <w:rsid w:val="0066507F"/>
    <w:rsid w:val="00665355"/>
    <w:rsid w:val="00665452"/>
    <w:rsid w:val="0066554A"/>
    <w:rsid w:val="006655B2"/>
    <w:rsid w:val="006658B8"/>
    <w:rsid w:val="006659B4"/>
    <w:rsid w:val="00665AE0"/>
    <w:rsid w:val="00665CE4"/>
    <w:rsid w:val="00666273"/>
    <w:rsid w:val="006667D6"/>
    <w:rsid w:val="00666B67"/>
    <w:rsid w:val="00666C7C"/>
    <w:rsid w:val="00666DF3"/>
    <w:rsid w:val="00666EFE"/>
    <w:rsid w:val="00666FD3"/>
    <w:rsid w:val="0066711F"/>
    <w:rsid w:val="006671F5"/>
    <w:rsid w:val="0066745A"/>
    <w:rsid w:val="00667471"/>
    <w:rsid w:val="0066767E"/>
    <w:rsid w:val="006679BF"/>
    <w:rsid w:val="00667C9A"/>
    <w:rsid w:val="00667ED2"/>
    <w:rsid w:val="00667F90"/>
    <w:rsid w:val="006700EF"/>
    <w:rsid w:val="006702B1"/>
    <w:rsid w:val="006706F8"/>
    <w:rsid w:val="00670B00"/>
    <w:rsid w:val="00670D35"/>
    <w:rsid w:val="00670E8F"/>
    <w:rsid w:val="00670ED5"/>
    <w:rsid w:val="00671200"/>
    <w:rsid w:val="00671351"/>
    <w:rsid w:val="00671471"/>
    <w:rsid w:val="006714A1"/>
    <w:rsid w:val="0067156A"/>
    <w:rsid w:val="006715B8"/>
    <w:rsid w:val="006717C6"/>
    <w:rsid w:val="00671972"/>
    <w:rsid w:val="00671A07"/>
    <w:rsid w:val="00671ABA"/>
    <w:rsid w:val="00671D07"/>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634"/>
    <w:rsid w:val="0067489C"/>
    <w:rsid w:val="00674A44"/>
    <w:rsid w:val="00674A9E"/>
    <w:rsid w:val="00674C66"/>
    <w:rsid w:val="00674D2B"/>
    <w:rsid w:val="00674D2E"/>
    <w:rsid w:val="00675108"/>
    <w:rsid w:val="00675457"/>
    <w:rsid w:val="006755BF"/>
    <w:rsid w:val="00675636"/>
    <w:rsid w:val="00675798"/>
    <w:rsid w:val="00675A0C"/>
    <w:rsid w:val="00675AAE"/>
    <w:rsid w:val="00675C48"/>
    <w:rsid w:val="00675FD0"/>
    <w:rsid w:val="00676081"/>
    <w:rsid w:val="00676273"/>
    <w:rsid w:val="006763E9"/>
    <w:rsid w:val="00676452"/>
    <w:rsid w:val="006765D8"/>
    <w:rsid w:val="006768BD"/>
    <w:rsid w:val="00676B87"/>
    <w:rsid w:val="00677397"/>
    <w:rsid w:val="006774CB"/>
    <w:rsid w:val="0067793A"/>
    <w:rsid w:val="00677968"/>
    <w:rsid w:val="0067799F"/>
    <w:rsid w:val="00677C6D"/>
    <w:rsid w:val="00677DA5"/>
    <w:rsid w:val="00677FBC"/>
    <w:rsid w:val="0068008D"/>
    <w:rsid w:val="0068032F"/>
    <w:rsid w:val="00680395"/>
    <w:rsid w:val="00680505"/>
    <w:rsid w:val="00680709"/>
    <w:rsid w:val="00680776"/>
    <w:rsid w:val="0068077F"/>
    <w:rsid w:val="00680797"/>
    <w:rsid w:val="00680BC3"/>
    <w:rsid w:val="00680C14"/>
    <w:rsid w:val="00680CC7"/>
    <w:rsid w:val="00680E05"/>
    <w:rsid w:val="00680E74"/>
    <w:rsid w:val="00680F74"/>
    <w:rsid w:val="00681080"/>
    <w:rsid w:val="00681178"/>
    <w:rsid w:val="00681580"/>
    <w:rsid w:val="00681789"/>
    <w:rsid w:val="00681A88"/>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2CF2"/>
    <w:rsid w:val="006832FF"/>
    <w:rsid w:val="0068338D"/>
    <w:rsid w:val="00683459"/>
    <w:rsid w:val="00683544"/>
    <w:rsid w:val="00683574"/>
    <w:rsid w:val="006837DF"/>
    <w:rsid w:val="006837E1"/>
    <w:rsid w:val="00683849"/>
    <w:rsid w:val="006839AF"/>
    <w:rsid w:val="006839B1"/>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14"/>
    <w:rsid w:val="00687C74"/>
    <w:rsid w:val="00687D78"/>
    <w:rsid w:val="006900C3"/>
    <w:rsid w:val="006902AB"/>
    <w:rsid w:val="006903F3"/>
    <w:rsid w:val="006908A0"/>
    <w:rsid w:val="00690965"/>
    <w:rsid w:val="00690B9E"/>
    <w:rsid w:val="00690CB9"/>
    <w:rsid w:val="00691245"/>
    <w:rsid w:val="006914DD"/>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5D6"/>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65"/>
    <w:rsid w:val="006A3BD3"/>
    <w:rsid w:val="006A3C9C"/>
    <w:rsid w:val="006A3DDA"/>
    <w:rsid w:val="006A3EF5"/>
    <w:rsid w:val="006A4073"/>
    <w:rsid w:val="006A40B8"/>
    <w:rsid w:val="006A42C4"/>
    <w:rsid w:val="006A4428"/>
    <w:rsid w:val="006A4486"/>
    <w:rsid w:val="006A4816"/>
    <w:rsid w:val="006A4A65"/>
    <w:rsid w:val="006A4BB6"/>
    <w:rsid w:val="006A4D23"/>
    <w:rsid w:val="006A4DE9"/>
    <w:rsid w:val="006A4EA4"/>
    <w:rsid w:val="006A50A8"/>
    <w:rsid w:val="006A52A1"/>
    <w:rsid w:val="006A5337"/>
    <w:rsid w:val="006A5341"/>
    <w:rsid w:val="006A5349"/>
    <w:rsid w:val="006A537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18E"/>
    <w:rsid w:val="006B2245"/>
    <w:rsid w:val="006B2379"/>
    <w:rsid w:val="006B23FF"/>
    <w:rsid w:val="006B24A2"/>
    <w:rsid w:val="006B2620"/>
    <w:rsid w:val="006B29A1"/>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045"/>
    <w:rsid w:val="006B41AE"/>
    <w:rsid w:val="006B4556"/>
    <w:rsid w:val="006B4759"/>
    <w:rsid w:val="006B4BC5"/>
    <w:rsid w:val="006B4CD1"/>
    <w:rsid w:val="006B4DD5"/>
    <w:rsid w:val="006B4E15"/>
    <w:rsid w:val="006B4FB8"/>
    <w:rsid w:val="006B4FEC"/>
    <w:rsid w:val="006B51FF"/>
    <w:rsid w:val="006B5285"/>
    <w:rsid w:val="006B5447"/>
    <w:rsid w:val="006B5746"/>
    <w:rsid w:val="006B5902"/>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7FA"/>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38"/>
    <w:rsid w:val="006C7959"/>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3A9"/>
    <w:rsid w:val="006D1C22"/>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93"/>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6C5"/>
    <w:rsid w:val="006D5C22"/>
    <w:rsid w:val="006D5D21"/>
    <w:rsid w:val="006D5DE5"/>
    <w:rsid w:val="006D5E6C"/>
    <w:rsid w:val="006D5ECC"/>
    <w:rsid w:val="006D5F52"/>
    <w:rsid w:val="006D628E"/>
    <w:rsid w:val="006D62C9"/>
    <w:rsid w:val="006D634E"/>
    <w:rsid w:val="006D645C"/>
    <w:rsid w:val="006D68BB"/>
    <w:rsid w:val="006D68D7"/>
    <w:rsid w:val="006D6984"/>
    <w:rsid w:val="006D6AE8"/>
    <w:rsid w:val="006D6C42"/>
    <w:rsid w:val="006D6C50"/>
    <w:rsid w:val="006D6DE6"/>
    <w:rsid w:val="006D72A2"/>
    <w:rsid w:val="006D72C9"/>
    <w:rsid w:val="006D73ED"/>
    <w:rsid w:val="006D7782"/>
    <w:rsid w:val="006D7A5B"/>
    <w:rsid w:val="006D7ACF"/>
    <w:rsid w:val="006D7BF3"/>
    <w:rsid w:val="006D7F6C"/>
    <w:rsid w:val="006E00EE"/>
    <w:rsid w:val="006E035F"/>
    <w:rsid w:val="006E041E"/>
    <w:rsid w:val="006E062F"/>
    <w:rsid w:val="006E0860"/>
    <w:rsid w:val="006E09F4"/>
    <w:rsid w:val="006E1116"/>
    <w:rsid w:val="006E1230"/>
    <w:rsid w:val="006E125B"/>
    <w:rsid w:val="006E1581"/>
    <w:rsid w:val="006E173A"/>
    <w:rsid w:val="006E1BAB"/>
    <w:rsid w:val="006E1C8E"/>
    <w:rsid w:val="006E201D"/>
    <w:rsid w:val="006E2030"/>
    <w:rsid w:val="006E206D"/>
    <w:rsid w:val="006E20B1"/>
    <w:rsid w:val="006E20F4"/>
    <w:rsid w:val="006E2258"/>
    <w:rsid w:val="006E2499"/>
    <w:rsid w:val="006E2E1F"/>
    <w:rsid w:val="006E2E70"/>
    <w:rsid w:val="006E2E8E"/>
    <w:rsid w:val="006E302D"/>
    <w:rsid w:val="006E31FA"/>
    <w:rsid w:val="006E32D1"/>
    <w:rsid w:val="006E33A1"/>
    <w:rsid w:val="006E33F4"/>
    <w:rsid w:val="006E3409"/>
    <w:rsid w:val="006E3489"/>
    <w:rsid w:val="006E36C0"/>
    <w:rsid w:val="006E3BD7"/>
    <w:rsid w:val="006E3C73"/>
    <w:rsid w:val="006E3E3D"/>
    <w:rsid w:val="006E3F2D"/>
    <w:rsid w:val="006E3FFF"/>
    <w:rsid w:val="006E40C2"/>
    <w:rsid w:val="006E412A"/>
    <w:rsid w:val="006E41CD"/>
    <w:rsid w:val="006E42E2"/>
    <w:rsid w:val="006E450B"/>
    <w:rsid w:val="006E4AAA"/>
    <w:rsid w:val="006E4B1A"/>
    <w:rsid w:val="006E507A"/>
    <w:rsid w:val="006E52D0"/>
    <w:rsid w:val="006E5530"/>
    <w:rsid w:val="006E564C"/>
    <w:rsid w:val="006E57DA"/>
    <w:rsid w:val="006E5A41"/>
    <w:rsid w:val="006E5AEC"/>
    <w:rsid w:val="006E5EA9"/>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C59"/>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0CA5"/>
    <w:rsid w:val="006F0E72"/>
    <w:rsid w:val="006F0FD6"/>
    <w:rsid w:val="006F107A"/>
    <w:rsid w:val="006F1363"/>
    <w:rsid w:val="006F1659"/>
    <w:rsid w:val="006F1736"/>
    <w:rsid w:val="006F1852"/>
    <w:rsid w:val="006F1C43"/>
    <w:rsid w:val="006F1CC3"/>
    <w:rsid w:val="006F1D23"/>
    <w:rsid w:val="006F1F37"/>
    <w:rsid w:val="006F2040"/>
    <w:rsid w:val="006F2091"/>
    <w:rsid w:val="006F2263"/>
    <w:rsid w:val="006F2582"/>
    <w:rsid w:val="006F25AA"/>
    <w:rsid w:val="006F25DD"/>
    <w:rsid w:val="006F25F2"/>
    <w:rsid w:val="006F2697"/>
    <w:rsid w:val="006F27C0"/>
    <w:rsid w:val="006F2919"/>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FD"/>
    <w:rsid w:val="006F392C"/>
    <w:rsid w:val="006F3B12"/>
    <w:rsid w:val="006F3CC5"/>
    <w:rsid w:val="006F42F3"/>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597"/>
    <w:rsid w:val="006F56F9"/>
    <w:rsid w:val="006F579A"/>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4A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9F"/>
    <w:rsid w:val="00702CB1"/>
    <w:rsid w:val="00702F71"/>
    <w:rsid w:val="00702F8E"/>
    <w:rsid w:val="00702F9E"/>
    <w:rsid w:val="00703274"/>
    <w:rsid w:val="00703306"/>
    <w:rsid w:val="0070341A"/>
    <w:rsid w:val="00703584"/>
    <w:rsid w:val="00703C82"/>
    <w:rsid w:val="00703D12"/>
    <w:rsid w:val="00703D6C"/>
    <w:rsid w:val="00703FD3"/>
    <w:rsid w:val="007042EF"/>
    <w:rsid w:val="00704356"/>
    <w:rsid w:val="007043C4"/>
    <w:rsid w:val="00704506"/>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63"/>
    <w:rsid w:val="007103AA"/>
    <w:rsid w:val="0071051D"/>
    <w:rsid w:val="00710582"/>
    <w:rsid w:val="00710663"/>
    <w:rsid w:val="007108EE"/>
    <w:rsid w:val="00710957"/>
    <w:rsid w:val="00710B0A"/>
    <w:rsid w:val="00710B22"/>
    <w:rsid w:val="00710E74"/>
    <w:rsid w:val="00710E76"/>
    <w:rsid w:val="007111CF"/>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C24"/>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05"/>
    <w:rsid w:val="00715AA3"/>
    <w:rsid w:val="00715AA8"/>
    <w:rsid w:val="00715DE8"/>
    <w:rsid w:val="00715E2D"/>
    <w:rsid w:val="00715EF5"/>
    <w:rsid w:val="00715FAD"/>
    <w:rsid w:val="00716074"/>
    <w:rsid w:val="007163E1"/>
    <w:rsid w:val="0071658C"/>
    <w:rsid w:val="00716650"/>
    <w:rsid w:val="00716730"/>
    <w:rsid w:val="00716833"/>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DD2"/>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791"/>
    <w:rsid w:val="00722A7D"/>
    <w:rsid w:val="00722CEB"/>
    <w:rsid w:val="00722D54"/>
    <w:rsid w:val="00722DE7"/>
    <w:rsid w:val="007230BC"/>
    <w:rsid w:val="0072325F"/>
    <w:rsid w:val="0072345B"/>
    <w:rsid w:val="007234BE"/>
    <w:rsid w:val="0072356C"/>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84"/>
    <w:rsid w:val="00725A9B"/>
    <w:rsid w:val="00725B27"/>
    <w:rsid w:val="00725D0D"/>
    <w:rsid w:val="00725E72"/>
    <w:rsid w:val="00726048"/>
    <w:rsid w:val="007260AC"/>
    <w:rsid w:val="00726172"/>
    <w:rsid w:val="00726399"/>
    <w:rsid w:val="0072657B"/>
    <w:rsid w:val="00726636"/>
    <w:rsid w:val="0072677F"/>
    <w:rsid w:val="00726936"/>
    <w:rsid w:val="00726DAA"/>
    <w:rsid w:val="00726EA5"/>
    <w:rsid w:val="00727294"/>
    <w:rsid w:val="007272B1"/>
    <w:rsid w:val="007275CD"/>
    <w:rsid w:val="007276A6"/>
    <w:rsid w:val="007278CF"/>
    <w:rsid w:val="007279AA"/>
    <w:rsid w:val="007279DC"/>
    <w:rsid w:val="007279E5"/>
    <w:rsid w:val="00727B8B"/>
    <w:rsid w:val="00727BD9"/>
    <w:rsid w:val="00727E0F"/>
    <w:rsid w:val="00727ED8"/>
    <w:rsid w:val="00727F09"/>
    <w:rsid w:val="007302B5"/>
    <w:rsid w:val="007304B6"/>
    <w:rsid w:val="0073075C"/>
    <w:rsid w:val="0073080A"/>
    <w:rsid w:val="00730860"/>
    <w:rsid w:val="00730AEE"/>
    <w:rsid w:val="00730BD7"/>
    <w:rsid w:val="00730CF8"/>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D96"/>
    <w:rsid w:val="00732F6A"/>
    <w:rsid w:val="00732FE3"/>
    <w:rsid w:val="0073311D"/>
    <w:rsid w:val="007331CF"/>
    <w:rsid w:val="007335AD"/>
    <w:rsid w:val="007335E3"/>
    <w:rsid w:val="00733615"/>
    <w:rsid w:val="00733731"/>
    <w:rsid w:val="00733794"/>
    <w:rsid w:val="0073382E"/>
    <w:rsid w:val="00733899"/>
    <w:rsid w:val="00733AFC"/>
    <w:rsid w:val="00733DB0"/>
    <w:rsid w:val="00733DF5"/>
    <w:rsid w:val="00733E21"/>
    <w:rsid w:val="00733E5D"/>
    <w:rsid w:val="00733EA4"/>
    <w:rsid w:val="00733F7A"/>
    <w:rsid w:val="007341EA"/>
    <w:rsid w:val="007344EB"/>
    <w:rsid w:val="0073450F"/>
    <w:rsid w:val="007345BC"/>
    <w:rsid w:val="007346B4"/>
    <w:rsid w:val="0073499F"/>
    <w:rsid w:val="00734A62"/>
    <w:rsid w:val="00734AF3"/>
    <w:rsid w:val="00734DDB"/>
    <w:rsid w:val="00734FC2"/>
    <w:rsid w:val="007356F5"/>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9E"/>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2D"/>
    <w:rsid w:val="00741BFB"/>
    <w:rsid w:val="00741CB1"/>
    <w:rsid w:val="00741CDC"/>
    <w:rsid w:val="00741D61"/>
    <w:rsid w:val="00741D65"/>
    <w:rsid w:val="00741DEA"/>
    <w:rsid w:val="00742457"/>
    <w:rsid w:val="007429DF"/>
    <w:rsid w:val="00742C0D"/>
    <w:rsid w:val="00742C5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21E"/>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6E0"/>
    <w:rsid w:val="0074583D"/>
    <w:rsid w:val="0074588A"/>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A3"/>
    <w:rsid w:val="007472D5"/>
    <w:rsid w:val="00747D7C"/>
    <w:rsid w:val="00747E30"/>
    <w:rsid w:val="00747EC8"/>
    <w:rsid w:val="00747ED8"/>
    <w:rsid w:val="00750308"/>
    <w:rsid w:val="0075032F"/>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1E01"/>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AC"/>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90"/>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536"/>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3BB"/>
    <w:rsid w:val="007639CF"/>
    <w:rsid w:val="00763A92"/>
    <w:rsid w:val="00763C29"/>
    <w:rsid w:val="00763DB6"/>
    <w:rsid w:val="00763E76"/>
    <w:rsid w:val="00763FA9"/>
    <w:rsid w:val="0076400C"/>
    <w:rsid w:val="00764188"/>
    <w:rsid w:val="007643D1"/>
    <w:rsid w:val="0076440D"/>
    <w:rsid w:val="0076445F"/>
    <w:rsid w:val="007645BC"/>
    <w:rsid w:val="007647B2"/>
    <w:rsid w:val="007648B0"/>
    <w:rsid w:val="00764D46"/>
    <w:rsid w:val="00764DEF"/>
    <w:rsid w:val="00764E1B"/>
    <w:rsid w:val="00764FF5"/>
    <w:rsid w:val="00765201"/>
    <w:rsid w:val="007653BA"/>
    <w:rsid w:val="00765479"/>
    <w:rsid w:val="007659B0"/>
    <w:rsid w:val="00765A4E"/>
    <w:rsid w:val="00765A8B"/>
    <w:rsid w:val="00765B7F"/>
    <w:rsid w:val="00765E49"/>
    <w:rsid w:val="00765FE5"/>
    <w:rsid w:val="007665D3"/>
    <w:rsid w:val="007666A3"/>
    <w:rsid w:val="00766A48"/>
    <w:rsid w:val="00766B9B"/>
    <w:rsid w:val="00766C48"/>
    <w:rsid w:val="00766D3A"/>
    <w:rsid w:val="00766D88"/>
    <w:rsid w:val="00766E25"/>
    <w:rsid w:val="00766E30"/>
    <w:rsid w:val="00766E57"/>
    <w:rsid w:val="00766F65"/>
    <w:rsid w:val="007671AE"/>
    <w:rsid w:val="007671EB"/>
    <w:rsid w:val="00767260"/>
    <w:rsid w:val="007672B7"/>
    <w:rsid w:val="007672FF"/>
    <w:rsid w:val="007673C2"/>
    <w:rsid w:val="00767580"/>
    <w:rsid w:val="00767762"/>
    <w:rsid w:val="007677C4"/>
    <w:rsid w:val="00767A42"/>
    <w:rsid w:val="00767B86"/>
    <w:rsid w:val="00767C4A"/>
    <w:rsid w:val="00767DE5"/>
    <w:rsid w:val="00767E68"/>
    <w:rsid w:val="00767F9B"/>
    <w:rsid w:val="0077019D"/>
    <w:rsid w:val="0077023D"/>
    <w:rsid w:val="007702AA"/>
    <w:rsid w:val="0077050D"/>
    <w:rsid w:val="00770608"/>
    <w:rsid w:val="0077061A"/>
    <w:rsid w:val="00770667"/>
    <w:rsid w:val="00770676"/>
    <w:rsid w:val="0077074A"/>
    <w:rsid w:val="007708B3"/>
    <w:rsid w:val="00770B40"/>
    <w:rsid w:val="00770B86"/>
    <w:rsid w:val="00770C9C"/>
    <w:rsid w:val="00770E65"/>
    <w:rsid w:val="00771080"/>
    <w:rsid w:val="00771365"/>
    <w:rsid w:val="007713D2"/>
    <w:rsid w:val="0077158E"/>
    <w:rsid w:val="00771A91"/>
    <w:rsid w:val="00771A94"/>
    <w:rsid w:val="00771B82"/>
    <w:rsid w:val="00771CA6"/>
    <w:rsid w:val="00771CE2"/>
    <w:rsid w:val="00771EFF"/>
    <w:rsid w:val="0077203D"/>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264"/>
    <w:rsid w:val="00774420"/>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4C"/>
    <w:rsid w:val="00782C93"/>
    <w:rsid w:val="00782E6B"/>
    <w:rsid w:val="00782E8C"/>
    <w:rsid w:val="0078302A"/>
    <w:rsid w:val="0078304B"/>
    <w:rsid w:val="00783132"/>
    <w:rsid w:val="00783308"/>
    <w:rsid w:val="007833E1"/>
    <w:rsid w:val="00783412"/>
    <w:rsid w:val="0078366A"/>
    <w:rsid w:val="0078369D"/>
    <w:rsid w:val="007837BE"/>
    <w:rsid w:val="00783990"/>
    <w:rsid w:val="00783D07"/>
    <w:rsid w:val="00783F48"/>
    <w:rsid w:val="00784043"/>
    <w:rsid w:val="007840AF"/>
    <w:rsid w:val="007843E1"/>
    <w:rsid w:val="00784407"/>
    <w:rsid w:val="00784421"/>
    <w:rsid w:val="00784472"/>
    <w:rsid w:val="00784563"/>
    <w:rsid w:val="00784A12"/>
    <w:rsid w:val="00784AEC"/>
    <w:rsid w:val="00784B10"/>
    <w:rsid w:val="00784B83"/>
    <w:rsid w:val="00784BCE"/>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434"/>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E8"/>
    <w:rsid w:val="007911FD"/>
    <w:rsid w:val="00791357"/>
    <w:rsid w:val="0079152E"/>
    <w:rsid w:val="0079153F"/>
    <w:rsid w:val="0079159E"/>
    <w:rsid w:val="00791639"/>
    <w:rsid w:val="00791780"/>
    <w:rsid w:val="00791A6A"/>
    <w:rsid w:val="00791B19"/>
    <w:rsid w:val="00791BF6"/>
    <w:rsid w:val="00791D1C"/>
    <w:rsid w:val="00791D46"/>
    <w:rsid w:val="00791FDE"/>
    <w:rsid w:val="0079206F"/>
    <w:rsid w:val="007920EA"/>
    <w:rsid w:val="0079214A"/>
    <w:rsid w:val="00792293"/>
    <w:rsid w:val="0079239F"/>
    <w:rsid w:val="007923AC"/>
    <w:rsid w:val="007923CF"/>
    <w:rsid w:val="007924A1"/>
    <w:rsid w:val="007925AB"/>
    <w:rsid w:val="00792BF8"/>
    <w:rsid w:val="00792EFD"/>
    <w:rsid w:val="00792F10"/>
    <w:rsid w:val="00792F20"/>
    <w:rsid w:val="00792FB2"/>
    <w:rsid w:val="007931C1"/>
    <w:rsid w:val="00793209"/>
    <w:rsid w:val="0079335E"/>
    <w:rsid w:val="0079353A"/>
    <w:rsid w:val="00793736"/>
    <w:rsid w:val="007940A0"/>
    <w:rsid w:val="007940CE"/>
    <w:rsid w:val="0079423C"/>
    <w:rsid w:val="007943D3"/>
    <w:rsid w:val="00794594"/>
    <w:rsid w:val="007945F3"/>
    <w:rsid w:val="00794630"/>
    <w:rsid w:val="007946BA"/>
    <w:rsid w:val="007947B2"/>
    <w:rsid w:val="00794B92"/>
    <w:rsid w:val="00794CB0"/>
    <w:rsid w:val="00794D03"/>
    <w:rsid w:val="00794DE9"/>
    <w:rsid w:val="00794E39"/>
    <w:rsid w:val="00794F7B"/>
    <w:rsid w:val="0079501D"/>
    <w:rsid w:val="00795209"/>
    <w:rsid w:val="0079532A"/>
    <w:rsid w:val="0079538A"/>
    <w:rsid w:val="00795504"/>
    <w:rsid w:val="00795863"/>
    <w:rsid w:val="007958CB"/>
    <w:rsid w:val="00795A44"/>
    <w:rsid w:val="00795AB8"/>
    <w:rsid w:val="00795BB7"/>
    <w:rsid w:val="00795D07"/>
    <w:rsid w:val="0079602C"/>
    <w:rsid w:val="007960D3"/>
    <w:rsid w:val="007962D4"/>
    <w:rsid w:val="007965A8"/>
    <w:rsid w:val="007965E3"/>
    <w:rsid w:val="00796717"/>
    <w:rsid w:val="0079671E"/>
    <w:rsid w:val="00796B64"/>
    <w:rsid w:val="00796BA5"/>
    <w:rsid w:val="00796CBD"/>
    <w:rsid w:val="00796CD4"/>
    <w:rsid w:val="00796F0C"/>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CCF"/>
    <w:rsid w:val="007A2D82"/>
    <w:rsid w:val="007A2E8D"/>
    <w:rsid w:val="007A2F8D"/>
    <w:rsid w:val="007A300D"/>
    <w:rsid w:val="007A3173"/>
    <w:rsid w:val="007A335E"/>
    <w:rsid w:val="007A34A5"/>
    <w:rsid w:val="007A3535"/>
    <w:rsid w:val="007A354A"/>
    <w:rsid w:val="007A35A7"/>
    <w:rsid w:val="007A3B04"/>
    <w:rsid w:val="007A3D3E"/>
    <w:rsid w:val="007A3D6D"/>
    <w:rsid w:val="007A3D98"/>
    <w:rsid w:val="007A3FAF"/>
    <w:rsid w:val="007A4364"/>
    <w:rsid w:val="007A4377"/>
    <w:rsid w:val="007A45EC"/>
    <w:rsid w:val="007A45FE"/>
    <w:rsid w:val="007A474D"/>
    <w:rsid w:val="007A4786"/>
    <w:rsid w:val="007A4911"/>
    <w:rsid w:val="007A4ADF"/>
    <w:rsid w:val="007A4E23"/>
    <w:rsid w:val="007A4E80"/>
    <w:rsid w:val="007A5296"/>
    <w:rsid w:val="007A588C"/>
    <w:rsid w:val="007A5C31"/>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991"/>
    <w:rsid w:val="007A7D04"/>
    <w:rsid w:val="007A7F42"/>
    <w:rsid w:val="007A7F80"/>
    <w:rsid w:val="007B0099"/>
    <w:rsid w:val="007B00D6"/>
    <w:rsid w:val="007B0216"/>
    <w:rsid w:val="007B03A6"/>
    <w:rsid w:val="007B03DD"/>
    <w:rsid w:val="007B046F"/>
    <w:rsid w:val="007B0940"/>
    <w:rsid w:val="007B10EC"/>
    <w:rsid w:val="007B129F"/>
    <w:rsid w:val="007B12E9"/>
    <w:rsid w:val="007B135F"/>
    <w:rsid w:val="007B15BC"/>
    <w:rsid w:val="007B165F"/>
    <w:rsid w:val="007B1B51"/>
    <w:rsid w:val="007B1CA3"/>
    <w:rsid w:val="007B1D1F"/>
    <w:rsid w:val="007B1D8B"/>
    <w:rsid w:val="007B2084"/>
    <w:rsid w:val="007B25F3"/>
    <w:rsid w:val="007B298F"/>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10B"/>
    <w:rsid w:val="007B524F"/>
    <w:rsid w:val="007B535D"/>
    <w:rsid w:val="007B541B"/>
    <w:rsid w:val="007B566A"/>
    <w:rsid w:val="007B5730"/>
    <w:rsid w:val="007B58E4"/>
    <w:rsid w:val="007B5AB2"/>
    <w:rsid w:val="007B5ABF"/>
    <w:rsid w:val="007B5DC1"/>
    <w:rsid w:val="007B5DE6"/>
    <w:rsid w:val="007B5EE3"/>
    <w:rsid w:val="007B5FEB"/>
    <w:rsid w:val="007B60E8"/>
    <w:rsid w:val="007B6237"/>
    <w:rsid w:val="007B67EC"/>
    <w:rsid w:val="007B6859"/>
    <w:rsid w:val="007B6886"/>
    <w:rsid w:val="007B6A9C"/>
    <w:rsid w:val="007B6AEF"/>
    <w:rsid w:val="007B6CBE"/>
    <w:rsid w:val="007B6E22"/>
    <w:rsid w:val="007B7040"/>
    <w:rsid w:val="007B715A"/>
    <w:rsid w:val="007B726F"/>
    <w:rsid w:val="007B7310"/>
    <w:rsid w:val="007B7388"/>
    <w:rsid w:val="007B73AB"/>
    <w:rsid w:val="007B7459"/>
    <w:rsid w:val="007B74F5"/>
    <w:rsid w:val="007B75D3"/>
    <w:rsid w:val="007B75FE"/>
    <w:rsid w:val="007B79CE"/>
    <w:rsid w:val="007B7AD8"/>
    <w:rsid w:val="007B7EBC"/>
    <w:rsid w:val="007B7ED2"/>
    <w:rsid w:val="007C05BC"/>
    <w:rsid w:val="007C061C"/>
    <w:rsid w:val="007C06D8"/>
    <w:rsid w:val="007C0817"/>
    <w:rsid w:val="007C0848"/>
    <w:rsid w:val="007C08F5"/>
    <w:rsid w:val="007C0964"/>
    <w:rsid w:val="007C0B0A"/>
    <w:rsid w:val="007C0F22"/>
    <w:rsid w:val="007C0F3C"/>
    <w:rsid w:val="007C1223"/>
    <w:rsid w:val="007C137F"/>
    <w:rsid w:val="007C13A3"/>
    <w:rsid w:val="007C1466"/>
    <w:rsid w:val="007C1527"/>
    <w:rsid w:val="007C15D4"/>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28D"/>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389"/>
    <w:rsid w:val="007C545A"/>
    <w:rsid w:val="007C57A3"/>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681"/>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BEC"/>
    <w:rsid w:val="007D0D12"/>
    <w:rsid w:val="007D0F2C"/>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73"/>
    <w:rsid w:val="007D338F"/>
    <w:rsid w:val="007D3583"/>
    <w:rsid w:val="007D3616"/>
    <w:rsid w:val="007D3729"/>
    <w:rsid w:val="007D380F"/>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0C"/>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DE9"/>
    <w:rsid w:val="007E0F19"/>
    <w:rsid w:val="007E0F54"/>
    <w:rsid w:val="007E0FF0"/>
    <w:rsid w:val="007E11EF"/>
    <w:rsid w:val="007E13DF"/>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61"/>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5FB4"/>
    <w:rsid w:val="007E623B"/>
    <w:rsid w:val="007E6484"/>
    <w:rsid w:val="007E6587"/>
    <w:rsid w:val="007E6687"/>
    <w:rsid w:val="007E69A0"/>
    <w:rsid w:val="007E6A63"/>
    <w:rsid w:val="007E6A7A"/>
    <w:rsid w:val="007E6AD2"/>
    <w:rsid w:val="007E6AFD"/>
    <w:rsid w:val="007E6CC0"/>
    <w:rsid w:val="007E6D25"/>
    <w:rsid w:val="007E70B4"/>
    <w:rsid w:val="007E7176"/>
    <w:rsid w:val="007E718A"/>
    <w:rsid w:val="007E71A2"/>
    <w:rsid w:val="007E71EA"/>
    <w:rsid w:val="007E73BF"/>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290"/>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AED"/>
    <w:rsid w:val="007F5E56"/>
    <w:rsid w:val="007F5EC6"/>
    <w:rsid w:val="007F600A"/>
    <w:rsid w:val="007F6266"/>
    <w:rsid w:val="007F6394"/>
    <w:rsid w:val="007F65B5"/>
    <w:rsid w:val="007F66CF"/>
    <w:rsid w:val="007F6894"/>
    <w:rsid w:val="007F68A6"/>
    <w:rsid w:val="007F69C0"/>
    <w:rsid w:val="007F6A12"/>
    <w:rsid w:val="007F6DCA"/>
    <w:rsid w:val="007F6E02"/>
    <w:rsid w:val="007F6F63"/>
    <w:rsid w:val="007F7018"/>
    <w:rsid w:val="007F70DA"/>
    <w:rsid w:val="007F7307"/>
    <w:rsid w:val="007F7595"/>
    <w:rsid w:val="007F75C6"/>
    <w:rsid w:val="007F75F4"/>
    <w:rsid w:val="007F7677"/>
    <w:rsid w:val="007F76F2"/>
    <w:rsid w:val="007F7728"/>
    <w:rsid w:val="007F7813"/>
    <w:rsid w:val="007F7829"/>
    <w:rsid w:val="007F78BD"/>
    <w:rsid w:val="007F79C7"/>
    <w:rsid w:val="007F7A96"/>
    <w:rsid w:val="007F7B67"/>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7B3"/>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476"/>
    <w:rsid w:val="008034A4"/>
    <w:rsid w:val="008034C4"/>
    <w:rsid w:val="0080351F"/>
    <w:rsid w:val="0080355B"/>
    <w:rsid w:val="008035C5"/>
    <w:rsid w:val="008035EE"/>
    <w:rsid w:val="00803784"/>
    <w:rsid w:val="008039BA"/>
    <w:rsid w:val="008039F5"/>
    <w:rsid w:val="00803BBC"/>
    <w:rsid w:val="00803C05"/>
    <w:rsid w:val="00803C7A"/>
    <w:rsid w:val="00803D34"/>
    <w:rsid w:val="00803DFA"/>
    <w:rsid w:val="00803E89"/>
    <w:rsid w:val="00803FEE"/>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99D"/>
    <w:rsid w:val="00805A31"/>
    <w:rsid w:val="00805BA2"/>
    <w:rsid w:val="00805CC7"/>
    <w:rsid w:val="00805D1D"/>
    <w:rsid w:val="00805D24"/>
    <w:rsid w:val="00805DAC"/>
    <w:rsid w:val="00805E07"/>
    <w:rsid w:val="00806182"/>
    <w:rsid w:val="0080618E"/>
    <w:rsid w:val="00806257"/>
    <w:rsid w:val="00806359"/>
    <w:rsid w:val="008067FE"/>
    <w:rsid w:val="0080690D"/>
    <w:rsid w:val="00806D24"/>
    <w:rsid w:val="00806F49"/>
    <w:rsid w:val="00806F53"/>
    <w:rsid w:val="00806FE2"/>
    <w:rsid w:val="0080703D"/>
    <w:rsid w:val="00807112"/>
    <w:rsid w:val="008071CB"/>
    <w:rsid w:val="0080725B"/>
    <w:rsid w:val="008072D6"/>
    <w:rsid w:val="00807A67"/>
    <w:rsid w:val="00807AA6"/>
    <w:rsid w:val="00807BBF"/>
    <w:rsid w:val="00807C46"/>
    <w:rsid w:val="00807DE8"/>
    <w:rsid w:val="00807F02"/>
    <w:rsid w:val="008100A3"/>
    <w:rsid w:val="00810118"/>
    <w:rsid w:val="008104BA"/>
    <w:rsid w:val="00810513"/>
    <w:rsid w:val="0081052B"/>
    <w:rsid w:val="008105A4"/>
    <w:rsid w:val="008109C0"/>
    <w:rsid w:val="00810A9C"/>
    <w:rsid w:val="00810AA0"/>
    <w:rsid w:val="00810ADB"/>
    <w:rsid w:val="00810AEE"/>
    <w:rsid w:val="00810B6F"/>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D6"/>
    <w:rsid w:val="008130E3"/>
    <w:rsid w:val="008130EB"/>
    <w:rsid w:val="00813159"/>
    <w:rsid w:val="00813264"/>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1C"/>
    <w:rsid w:val="00815074"/>
    <w:rsid w:val="00815333"/>
    <w:rsid w:val="00815D65"/>
    <w:rsid w:val="00815DFB"/>
    <w:rsid w:val="008161B1"/>
    <w:rsid w:val="008161B8"/>
    <w:rsid w:val="008162D4"/>
    <w:rsid w:val="008162FF"/>
    <w:rsid w:val="0081631F"/>
    <w:rsid w:val="00816458"/>
    <w:rsid w:val="008164B8"/>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3EA"/>
    <w:rsid w:val="008214D2"/>
    <w:rsid w:val="00821564"/>
    <w:rsid w:val="008216DE"/>
    <w:rsid w:val="00821884"/>
    <w:rsid w:val="008218CC"/>
    <w:rsid w:val="00821981"/>
    <w:rsid w:val="008219E7"/>
    <w:rsid w:val="00821A04"/>
    <w:rsid w:val="00821AC1"/>
    <w:rsid w:val="00821BF5"/>
    <w:rsid w:val="00821C27"/>
    <w:rsid w:val="00821EE2"/>
    <w:rsid w:val="0082207C"/>
    <w:rsid w:val="008220CD"/>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7B6"/>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A8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D1F"/>
    <w:rsid w:val="00827EE0"/>
    <w:rsid w:val="00827F35"/>
    <w:rsid w:val="008301A9"/>
    <w:rsid w:val="008302E3"/>
    <w:rsid w:val="008303BA"/>
    <w:rsid w:val="0083058A"/>
    <w:rsid w:val="00830839"/>
    <w:rsid w:val="0083087B"/>
    <w:rsid w:val="008308CD"/>
    <w:rsid w:val="008308D5"/>
    <w:rsid w:val="00830F3E"/>
    <w:rsid w:val="00830FB1"/>
    <w:rsid w:val="00831127"/>
    <w:rsid w:val="00831172"/>
    <w:rsid w:val="008314EB"/>
    <w:rsid w:val="00831588"/>
    <w:rsid w:val="0083159B"/>
    <w:rsid w:val="00831648"/>
    <w:rsid w:val="00831C79"/>
    <w:rsid w:val="00831EDE"/>
    <w:rsid w:val="00831F8F"/>
    <w:rsid w:val="00832091"/>
    <w:rsid w:val="00832225"/>
    <w:rsid w:val="00832447"/>
    <w:rsid w:val="00832674"/>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EF4"/>
    <w:rsid w:val="00835130"/>
    <w:rsid w:val="0083520A"/>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8B9"/>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8EA"/>
    <w:rsid w:val="0084098E"/>
    <w:rsid w:val="00840BDD"/>
    <w:rsid w:val="00840C07"/>
    <w:rsid w:val="008411BA"/>
    <w:rsid w:val="00841357"/>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1B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7CF"/>
    <w:rsid w:val="00847BA0"/>
    <w:rsid w:val="00847D96"/>
    <w:rsid w:val="00847E64"/>
    <w:rsid w:val="00850012"/>
    <w:rsid w:val="00850174"/>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6BA"/>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62"/>
    <w:rsid w:val="00854B8F"/>
    <w:rsid w:val="00854C22"/>
    <w:rsid w:val="00854FBD"/>
    <w:rsid w:val="00854FDA"/>
    <w:rsid w:val="0085510C"/>
    <w:rsid w:val="0085529A"/>
    <w:rsid w:val="00855386"/>
    <w:rsid w:val="00855416"/>
    <w:rsid w:val="0085559D"/>
    <w:rsid w:val="00855616"/>
    <w:rsid w:val="008556E4"/>
    <w:rsid w:val="008557B7"/>
    <w:rsid w:val="00855833"/>
    <w:rsid w:val="00855BDB"/>
    <w:rsid w:val="00855BEE"/>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35"/>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CAA"/>
    <w:rsid w:val="00861EAB"/>
    <w:rsid w:val="00861F87"/>
    <w:rsid w:val="00861FD7"/>
    <w:rsid w:val="008621D9"/>
    <w:rsid w:val="008621DA"/>
    <w:rsid w:val="008622B0"/>
    <w:rsid w:val="008622D1"/>
    <w:rsid w:val="00862402"/>
    <w:rsid w:val="008624E0"/>
    <w:rsid w:val="00862754"/>
    <w:rsid w:val="008628B8"/>
    <w:rsid w:val="00862ADF"/>
    <w:rsid w:val="00862C73"/>
    <w:rsid w:val="00862D86"/>
    <w:rsid w:val="00862F4E"/>
    <w:rsid w:val="00862FBE"/>
    <w:rsid w:val="00862FC0"/>
    <w:rsid w:val="00863039"/>
    <w:rsid w:val="00863630"/>
    <w:rsid w:val="00863708"/>
    <w:rsid w:val="0086375B"/>
    <w:rsid w:val="00863789"/>
    <w:rsid w:val="00863832"/>
    <w:rsid w:val="00863CD2"/>
    <w:rsid w:val="00863E2D"/>
    <w:rsid w:val="008640E6"/>
    <w:rsid w:val="00864143"/>
    <w:rsid w:val="0086437C"/>
    <w:rsid w:val="008647C5"/>
    <w:rsid w:val="008649FE"/>
    <w:rsid w:val="00864FF2"/>
    <w:rsid w:val="00865017"/>
    <w:rsid w:val="008650FE"/>
    <w:rsid w:val="0086544A"/>
    <w:rsid w:val="008654C8"/>
    <w:rsid w:val="00865536"/>
    <w:rsid w:val="00865636"/>
    <w:rsid w:val="0086574F"/>
    <w:rsid w:val="008659F9"/>
    <w:rsid w:val="00865C01"/>
    <w:rsid w:val="00865C40"/>
    <w:rsid w:val="00865C89"/>
    <w:rsid w:val="00865D59"/>
    <w:rsid w:val="00865ED4"/>
    <w:rsid w:val="00866186"/>
    <w:rsid w:val="00866257"/>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1A29"/>
    <w:rsid w:val="008723A1"/>
    <w:rsid w:val="0087263A"/>
    <w:rsid w:val="0087288D"/>
    <w:rsid w:val="008729A0"/>
    <w:rsid w:val="00872B89"/>
    <w:rsid w:val="00872CAA"/>
    <w:rsid w:val="00872D0F"/>
    <w:rsid w:val="00872FA5"/>
    <w:rsid w:val="008730A3"/>
    <w:rsid w:val="0087325B"/>
    <w:rsid w:val="00873350"/>
    <w:rsid w:val="0087338F"/>
    <w:rsid w:val="00873676"/>
    <w:rsid w:val="00873985"/>
    <w:rsid w:val="00873BD1"/>
    <w:rsid w:val="00873D81"/>
    <w:rsid w:val="00873D9B"/>
    <w:rsid w:val="0087429E"/>
    <w:rsid w:val="00874300"/>
    <w:rsid w:val="008743C1"/>
    <w:rsid w:val="0087479D"/>
    <w:rsid w:val="008747F4"/>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46E"/>
    <w:rsid w:val="008774AD"/>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804"/>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43"/>
    <w:rsid w:val="00887A6D"/>
    <w:rsid w:val="00887AB3"/>
    <w:rsid w:val="00887D39"/>
    <w:rsid w:val="00890196"/>
    <w:rsid w:val="0089058A"/>
    <w:rsid w:val="0089080B"/>
    <w:rsid w:val="0089080D"/>
    <w:rsid w:val="00890AC4"/>
    <w:rsid w:val="00890B01"/>
    <w:rsid w:val="00890B34"/>
    <w:rsid w:val="00890B4D"/>
    <w:rsid w:val="00890CD3"/>
    <w:rsid w:val="00890CED"/>
    <w:rsid w:val="00890D0D"/>
    <w:rsid w:val="00890F57"/>
    <w:rsid w:val="00891018"/>
    <w:rsid w:val="00891290"/>
    <w:rsid w:val="008912E7"/>
    <w:rsid w:val="00891345"/>
    <w:rsid w:val="0089167A"/>
    <w:rsid w:val="00891740"/>
    <w:rsid w:val="00891755"/>
    <w:rsid w:val="00891797"/>
    <w:rsid w:val="00891833"/>
    <w:rsid w:val="00891C34"/>
    <w:rsid w:val="00891E63"/>
    <w:rsid w:val="00891EF2"/>
    <w:rsid w:val="00892044"/>
    <w:rsid w:val="0089218F"/>
    <w:rsid w:val="008922D9"/>
    <w:rsid w:val="00892387"/>
    <w:rsid w:val="00892633"/>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B1"/>
    <w:rsid w:val="00896EF4"/>
    <w:rsid w:val="0089720D"/>
    <w:rsid w:val="00897269"/>
    <w:rsid w:val="0089769F"/>
    <w:rsid w:val="008977B8"/>
    <w:rsid w:val="0089797A"/>
    <w:rsid w:val="00897AB7"/>
    <w:rsid w:val="00897AD9"/>
    <w:rsid w:val="00897B8E"/>
    <w:rsid w:val="00897C52"/>
    <w:rsid w:val="00897C7F"/>
    <w:rsid w:val="00897E96"/>
    <w:rsid w:val="008A0134"/>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04F"/>
    <w:rsid w:val="008A3352"/>
    <w:rsid w:val="008A359E"/>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14"/>
    <w:rsid w:val="008A67AD"/>
    <w:rsid w:val="008A6A9C"/>
    <w:rsid w:val="008A6B03"/>
    <w:rsid w:val="008A6B65"/>
    <w:rsid w:val="008A6C3E"/>
    <w:rsid w:val="008A6EF7"/>
    <w:rsid w:val="008A70F9"/>
    <w:rsid w:val="008A748A"/>
    <w:rsid w:val="008A777C"/>
    <w:rsid w:val="008A77C5"/>
    <w:rsid w:val="008A787F"/>
    <w:rsid w:val="008A7902"/>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3E"/>
    <w:rsid w:val="008B13A5"/>
    <w:rsid w:val="008B14B2"/>
    <w:rsid w:val="008B16CE"/>
    <w:rsid w:val="008B1854"/>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A58"/>
    <w:rsid w:val="008B3B9E"/>
    <w:rsid w:val="008B3CCD"/>
    <w:rsid w:val="008B3F89"/>
    <w:rsid w:val="008B426D"/>
    <w:rsid w:val="008B4717"/>
    <w:rsid w:val="008B4776"/>
    <w:rsid w:val="008B4A84"/>
    <w:rsid w:val="008B4C2D"/>
    <w:rsid w:val="008B4ED6"/>
    <w:rsid w:val="008B4F77"/>
    <w:rsid w:val="008B4FB2"/>
    <w:rsid w:val="008B55D3"/>
    <w:rsid w:val="008B562B"/>
    <w:rsid w:val="008B56DB"/>
    <w:rsid w:val="008B5D3B"/>
    <w:rsid w:val="008B5DA3"/>
    <w:rsid w:val="008B5E2D"/>
    <w:rsid w:val="008B5F31"/>
    <w:rsid w:val="008B60A7"/>
    <w:rsid w:val="008B69BF"/>
    <w:rsid w:val="008B6F80"/>
    <w:rsid w:val="008B73D2"/>
    <w:rsid w:val="008B7595"/>
    <w:rsid w:val="008B772D"/>
    <w:rsid w:val="008B797B"/>
    <w:rsid w:val="008B7A19"/>
    <w:rsid w:val="008B7D86"/>
    <w:rsid w:val="008B7E27"/>
    <w:rsid w:val="008B7E34"/>
    <w:rsid w:val="008C010C"/>
    <w:rsid w:val="008C0147"/>
    <w:rsid w:val="008C0255"/>
    <w:rsid w:val="008C045A"/>
    <w:rsid w:val="008C0620"/>
    <w:rsid w:val="008C0B4F"/>
    <w:rsid w:val="008C0CBF"/>
    <w:rsid w:val="008C0EE4"/>
    <w:rsid w:val="008C0F7D"/>
    <w:rsid w:val="008C12D3"/>
    <w:rsid w:val="008C149D"/>
    <w:rsid w:val="008C14A9"/>
    <w:rsid w:val="008C1533"/>
    <w:rsid w:val="008C1724"/>
    <w:rsid w:val="008C185D"/>
    <w:rsid w:val="008C188F"/>
    <w:rsid w:val="008C1BDD"/>
    <w:rsid w:val="008C1DDA"/>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95A"/>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6ED3"/>
    <w:rsid w:val="008C6F8E"/>
    <w:rsid w:val="008C71CE"/>
    <w:rsid w:val="008C7374"/>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1BD"/>
    <w:rsid w:val="008E6213"/>
    <w:rsid w:val="008E6233"/>
    <w:rsid w:val="008E623F"/>
    <w:rsid w:val="008E624A"/>
    <w:rsid w:val="008E6317"/>
    <w:rsid w:val="008E6489"/>
    <w:rsid w:val="008E64D5"/>
    <w:rsid w:val="008E6837"/>
    <w:rsid w:val="008E69BC"/>
    <w:rsid w:val="008E6CCC"/>
    <w:rsid w:val="008E6EC6"/>
    <w:rsid w:val="008E6EC8"/>
    <w:rsid w:val="008E7010"/>
    <w:rsid w:val="008E70FF"/>
    <w:rsid w:val="008E7664"/>
    <w:rsid w:val="008E7B6B"/>
    <w:rsid w:val="008E7D72"/>
    <w:rsid w:val="008E7DC7"/>
    <w:rsid w:val="008F01D1"/>
    <w:rsid w:val="008F0589"/>
    <w:rsid w:val="008F05D4"/>
    <w:rsid w:val="008F073A"/>
    <w:rsid w:val="008F07D1"/>
    <w:rsid w:val="008F093B"/>
    <w:rsid w:val="008F0A70"/>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505"/>
    <w:rsid w:val="008F266D"/>
    <w:rsid w:val="008F26B5"/>
    <w:rsid w:val="008F2726"/>
    <w:rsid w:val="008F2763"/>
    <w:rsid w:val="008F27A0"/>
    <w:rsid w:val="008F29C1"/>
    <w:rsid w:val="008F2A04"/>
    <w:rsid w:val="008F2A3A"/>
    <w:rsid w:val="008F2A83"/>
    <w:rsid w:val="008F2CA7"/>
    <w:rsid w:val="008F2D03"/>
    <w:rsid w:val="008F2D38"/>
    <w:rsid w:val="008F2F63"/>
    <w:rsid w:val="008F30C2"/>
    <w:rsid w:val="008F32A4"/>
    <w:rsid w:val="008F33AA"/>
    <w:rsid w:val="008F36C2"/>
    <w:rsid w:val="008F3720"/>
    <w:rsid w:val="008F3C58"/>
    <w:rsid w:val="008F413F"/>
    <w:rsid w:val="008F414F"/>
    <w:rsid w:val="008F41C8"/>
    <w:rsid w:val="008F462F"/>
    <w:rsid w:val="008F4630"/>
    <w:rsid w:val="008F465E"/>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EB4"/>
    <w:rsid w:val="008F5FDA"/>
    <w:rsid w:val="008F60BB"/>
    <w:rsid w:val="008F6272"/>
    <w:rsid w:val="008F65A0"/>
    <w:rsid w:val="008F6698"/>
    <w:rsid w:val="008F68E9"/>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70"/>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72"/>
    <w:rsid w:val="009069A3"/>
    <w:rsid w:val="00906A90"/>
    <w:rsid w:val="00906AB3"/>
    <w:rsid w:val="00906AF5"/>
    <w:rsid w:val="00906B59"/>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42"/>
    <w:rsid w:val="009119B0"/>
    <w:rsid w:val="00911D18"/>
    <w:rsid w:val="00912672"/>
    <w:rsid w:val="00912683"/>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0C"/>
    <w:rsid w:val="00913A7C"/>
    <w:rsid w:val="00913D8D"/>
    <w:rsid w:val="00913F22"/>
    <w:rsid w:val="00913F27"/>
    <w:rsid w:val="00913F97"/>
    <w:rsid w:val="00913FFF"/>
    <w:rsid w:val="009143A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1A"/>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6E5"/>
    <w:rsid w:val="0092078F"/>
    <w:rsid w:val="00920A5E"/>
    <w:rsid w:val="00920AA0"/>
    <w:rsid w:val="00920CC9"/>
    <w:rsid w:val="00920D70"/>
    <w:rsid w:val="00921015"/>
    <w:rsid w:val="009213E6"/>
    <w:rsid w:val="00921482"/>
    <w:rsid w:val="009215F0"/>
    <w:rsid w:val="0092184A"/>
    <w:rsid w:val="009218B5"/>
    <w:rsid w:val="00921B50"/>
    <w:rsid w:val="00921CA3"/>
    <w:rsid w:val="00921DB2"/>
    <w:rsid w:val="00921DF4"/>
    <w:rsid w:val="00922152"/>
    <w:rsid w:val="009221A2"/>
    <w:rsid w:val="009221AD"/>
    <w:rsid w:val="009222C8"/>
    <w:rsid w:val="00922797"/>
    <w:rsid w:val="00922973"/>
    <w:rsid w:val="00922AA9"/>
    <w:rsid w:val="00922B32"/>
    <w:rsid w:val="00922CAE"/>
    <w:rsid w:val="0092366C"/>
    <w:rsid w:val="009236F8"/>
    <w:rsid w:val="0092377F"/>
    <w:rsid w:val="00923827"/>
    <w:rsid w:val="00923B64"/>
    <w:rsid w:val="00923C00"/>
    <w:rsid w:val="00923CA7"/>
    <w:rsid w:val="00923FBF"/>
    <w:rsid w:val="0092433B"/>
    <w:rsid w:val="00924369"/>
    <w:rsid w:val="009244F4"/>
    <w:rsid w:val="009246F5"/>
    <w:rsid w:val="00924789"/>
    <w:rsid w:val="00924ABC"/>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753"/>
    <w:rsid w:val="00930DF7"/>
    <w:rsid w:val="00930E0F"/>
    <w:rsid w:val="00931019"/>
    <w:rsid w:val="00931185"/>
    <w:rsid w:val="0093124B"/>
    <w:rsid w:val="0093143A"/>
    <w:rsid w:val="00931567"/>
    <w:rsid w:val="00931659"/>
    <w:rsid w:val="0093193E"/>
    <w:rsid w:val="00931A7D"/>
    <w:rsid w:val="00931B92"/>
    <w:rsid w:val="00931BCA"/>
    <w:rsid w:val="00931C72"/>
    <w:rsid w:val="00931D9F"/>
    <w:rsid w:val="00931E28"/>
    <w:rsid w:val="00931FFF"/>
    <w:rsid w:val="00932136"/>
    <w:rsid w:val="0093230D"/>
    <w:rsid w:val="0093232B"/>
    <w:rsid w:val="00932360"/>
    <w:rsid w:val="009323D9"/>
    <w:rsid w:val="009323EC"/>
    <w:rsid w:val="00932446"/>
    <w:rsid w:val="00932488"/>
    <w:rsid w:val="009328DA"/>
    <w:rsid w:val="009329C6"/>
    <w:rsid w:val="00932A1B"/>
    <w:rsid w:val="00932BAB"/>
    <w:rsid w:val="00932BE9"/>
    <w:rsid w:val="00932C1D"/>
    <w:rsid w:val="00932D44"/>
    <w:rsid w:val="00932E39"/>
    <w:rsid w:val="00932E4E"/>
    <w:rsid w:val="00932E63"/>
    <w:rsid w:val="00932EAD"/>
    <w:rsid w:val="009330F9"/>
    <w:rsid w:val="009331B9"/>
    <w:rsid w:val="009331D7"/>
    <w:rsid w:val="0093330A"/>
    <w:rsid w:val="009334C3"/>
    <w:rsid w:val="00933689"/>
    <w:rsid w:val="009336BF"/>
    <w:rsid w:val="0093386C"/>
    <w:rsid w:val="00933989"/>
    <w:rsid w:val="00933D1A"/>
    <w:rsid w:val="00934044"/>
    <w:rsid w:val="00934107"/>
    <w:rsid w:val="00934141"/>
    <w:rsid w:val="00934215"/>
    <w:rsid w:val="009342B1"/>
    <w:rsid w:val="00934471"/>
    <w:rsid w:val="00934501"/>
    <w:rsid w:val="00934660"/>
    <w:rsid w:val="0093470E"/>
    <w:rsid w:val="00934A4E"/>
    <w:rsid w:val="00934ADD"/>
    <w:rsid w:val="00934BED"/>
    <w:rsid w:val="00934C66"/>
    <w:rsid w:val="00934D8B"/>
    <w:rsid w:val="00934EA4"/>
    <w:rsid w:val="00934F4B"/>
    <w:rsid w:val="00934FF7"/>
    <w:rsid w:val="00935106"/>
    <w:rsid w:val="00935108"/>
    <w:rsid w:val="00935433"/>
    <w:rsid w:val="009355F3"/>
    <w:rsid w:val="009359E8"/>
    <w:rsid w:val="00935A1B"/>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BEC"/>
    <w:rsid w:val="00942C29"/>
    <w:rsid w:val="00942CB1"/>
    <w:rsid w:val="00942CC5"/>
    <w:rsid w:val="00942EAA"/>
    <w:rsid w:val="00942EB1"/>
    <w:rsid w:val="00942FC7"/>
    <w:rsid w:val="009430AE"/>
    <w:rsid w:val="009430CA"/>
    <w:rsid w:val="00943170"/>
    <w:rsid w:val="0094317C"/>
    <w:rsid w:val="00943585"/>
    <w:rsid w:val="009437A3"/>
    <w:rsid w:val="009437FD"/>
    <w:rsid w:val="009439A2"/>
    <w:rsid w:val="00943BA3"/>
    <w:rsid w:val="00943E04"/>
    <w:rsid w:val="00943E29"/>
    <w:rsid w:val="00943E52"/>
    <w:rsid w:val="00943EB2"/>
    <w:rsid w:val="009441A8"/>
    <w:rsid w:val="00944665"/>
    <w:rsid w:val="00944914"/>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026"/>
    <w:rsid w:val="00952208"/>
    <w:rsid w:val="00952298"/>
    <w:rsid w:val="009524E7"/>
    <w:rsid w:val="009525E0"/>
    <w:rsid w:val="0095265C"/>
    <w:rsid w:val="009529B1"/>
    <w:rsid w:val="00952B71"/>
    <w:rsid w:val="00952EC3"/>
    <w:rsid w:val="00952FC3"/>
    <w:rsid w:val="00953216"/>
    <w:rsid w:val="00953452"/>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9E2"/>
    <w:rsid w:val="00954B8C"/>
    <w:rsid w:val="00954B9C"/>
    <w:rsid w:val="00954CC4"/>
    <w:rsid w:val="00954F05"/>
    <w:rsid w:val="00954FC4"/>
    <w:rsid w:val="00955505"/>
    <w:rsid w:val="0095568A"/>
    <w:rsid w:val="00955853"/>
    <w:rsid w:val="00955C90"/>
    <w:rsid w:val="00955F94"/>
    <w:rsid w:val="00956050"/>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0A7"/>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82D"/>
    <w:rsid w:val="00963C05"/>
    <w:rsid w:val="00963C52"/>
    <w:rsid w:val="00963CF5"/>
    <w:rsid w:val="00963DA9"/>
    <w:rsid w:val="00963E07"/>
    <w:rsid w:val="00963FF2"/>
    <w:rsid w:val="0096401E"/>
    <w:rsid w:val="00964097"/>
    <w:rsid w:val="009640E7"/>
    <w:rsid w:val="0096422A"/>
    <w:rsid w:val="0096435C"/>
    <w:rsid w:val="009644A0"/>
    <w:rsid w:val="00964583"/>
    <w:rsid w:val="00964801"/>
    <w:rsid w:val="009649B0"/>
    <w:rsid w:val="00964A27"/>
    <w:rsid w:val="00964BAC"/>
    <w:rsid w:val="00964D50"/>
    <w:rsid w:val="00964F59"/>
    <w:rsid w:val="0096521B"/>
    <w:rsid w:val="009656CB"/>
    <w:rsid w:val="00965786"/>
    <w:rsid w:val="0096585C"/>
    <w:rsid w:val="0096588D"/>
    <w:rsid w:val="00965AC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9"/>
    <w:rsid w:val="009674F2"/>
    <w:rsid w:val="00967501"/>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ED2"/>
    <w:rsid w:val="00971F3E"/>
    <w:rsid w:val="00972223"/>
    <w:rsid w:val="0097252C"/>
    <w:rsid w:val="00972A9C"/>
    <w:rsid w:val="00972ADD"/>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EC3"/>
    <w:rsid w:val="00974FC8"/>
    <w:rsid w:val="00974FEB"/>
    <w:rsid w:val="00975062"/>
    <w:rsid w:val="00975357"/>
    <w:rsid w:val="0097553D"/>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A4D"/>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D4"/>
    <w:rsid w:val="0098429C"/>
    <w:rsid w:val="009845FD"/>
    <w:rsid w:val="009848E2"/>
    <w:rsid w:val="00984A1C"/>
    <w:rsid w:val="00984A22"/>
    <w:rsid w:val="00984B9D"/>
    <w:rsid w:val="00984EAF"/>
    <w:rsid w:val="00985080"/>
    <w:rsid w:val="0098544A"/>
    <w:rsid w:val="00985492"/>
    <w:rsid w:val="009854E3"/>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7B6"/>
    <w:rsid w:val="009877D2"/>
    <w:rsid w:val="009879C3"/>
    <w:rsid w:val="00987AEE"/>
    <w:rsid w:val="00987D41"/>
    <w:rsid w:val="00990033"/>
    <w:rsid w:val="009900A4"/>
    <w:rsid w:val="009900F8"/>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793"/>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67A"/>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CF7"/>
    <w:rsid w:val="009A0DCF"/>
    <w:rsid w:val="009A1981"/>
    <w:rsid w:val="009A19BF"/>
    <w:rsid w:val="009A1B33"/>
    <w:rsid w:val="009A1D9F"/>
    <w:rsid w:val="009A1E20"/>
    <w:rsid w:val="009A1E49"/>
    <w:rsid w:val="009A211D"/>
    <w:rsid w:val="009A23C6"/>
    <w:rsid w:val="009A24A7"/>
    <w:rsid w:val="009A257B"/>
    <w:rsid w:val="009A260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96"/>
    <w:rsid w:val="009A48E3"/>
    <w:rsid w:val="009A49FB"/>
    <w:rsid w:val="009A4AAB"/>
    <w:rsid w:val="009A4AF7"/>
    <w:rsid w:val="009A4E01"/>
    <w:rsid w:val="009A4ECC"/>
    <w:rsid w:val="009A4F2A"/>
    <w:rsid w:val="009A4F2E"/>
    <w:rsid w:val="009A500B"/>
    <w:rsid w:val="009A50D8"/>
    <w:rsid w:val="009A5176"/>
    <w:rsid w:val="009A518E"/>
    <w:rsid w:val="009A5378"/>
    <w:rsid w:val="009A5489"/>
    <w:rsid w:val="009A5526"/>
    <w:rsid w:val="009A557F"/>
    <w:rsid w:val="009A55D1"/>
    <w:rsid w:val="009A57C3"/>
    <w:rsid w:val="009A5A96"/>
    <w:rsid w:val="009A5B37"/>
    <w:rsid w:val="009A5D36"/>
    <w:rsid w:val="009A5DD1"/>
    <w:rsid w:val="009A5EBB"/>
    <w:rsid w:val="009A6008"/>
    <w:rsid w:val="009A6017"/>
    <w:rsid w:val="009A601A"/>
    <w:rsid w:val="009A607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8AF"/>
    <w:rsid w:val="009A7AB3"/>
    <w:rsid w:val="009A7AB5"/>
    <w:rsid w:val="009A7B43"/>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16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4D2A"/>
    <w:rsid w:val="009B50FB"/>
    <w:rsid w:val="009B5165"/>
    <w:rsid w:val="009B52C3"/>
    <w:rsid w:val="009B5383"/>
    <w:rsid w:val="009B539C"/>
    <w:rsid w:val="009B53AA"/>
    <w:rsid w:val="009B5495"/>
    <w:rsid w:val="009B54E3"/>
    <w:rsid w:val="009B5608"/>
    <w:rsid w:val="009B5730"/>
    <w:rsid w:val="009B58F1"/>
    <w:rsid w:val="009B5B6F"/>
    <w:rsid w:val="009B5FBB"/>
    <w:rsid w:val="009B6084"/>
    <w:rsid w:val="009B61B8"/>
    <w:rsid w:val="009B61E4"/>
    <w:rsid w:val="009B637D"/>
    <w:rsid w:val="009B6427"/>
    <w:rsid w:val="009B66ED"/>
    <w:rsid w:val="009B6B3A"/>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269"/>
    <w:rsid w:val="009C031C"/>
    <w:rsid w:val="009C0428"/>
    <w:rsid w:val="009C0530"/>
    <w:rsid w:val="009C0545"/>
    <w:rsid w:val="009C0988"/>
    <w:rsid w:val="009C0D7D"/>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138"/>
    <w:rsid w:val="009C4418"/>
    <w:rsid w:val="009C4500"/>
    <w:rsid w:val="009C453C"/>
    <w:rsid w:val="009C4627"/>
    <w:rsid w:val="009C47EE"/>
    <w:rsid w:val="009C4830"/>
    <w:rsid w:val="009C484D"/>
    <w:rsid w:val="009C48EC"/>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5FBC"/>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8C"/>
    <w:rsid w:val="009D01BE"/>
    <w:rsid w:val="009D01F6"/>
    <w:rsid w:val="009D0347"/>
    <w:rsid w:val="009D035D"/>
    <w:rsid w:val="009D0386"/>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9C0"/>
    <w:rsid w:val="009D3A12"/>
    <w:rsid w:val="009D3A44"/>
    <w:rsid w:val="009D3A78"/>
    <w:rsid w:val="009D3BC6"/>
    <w:rsid w:val="009D3C07"/>
    <w:rsid w:val="009D3D62"/>
    <w:rsid w:val="009D3E29"/>
    <w:rsid w:val="009D4256"/>
    <w:rsid w:val="009D42D4"/>
    <w:rsid w:val="009D43C6"/>
    <w:rsid w:val="009D44B0"/>
    <w:rsid w:val="009D45B6"/>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D23"/>
    <w:rsid w:val="009E0D9D"/>
    <w:rsid w:val="009E0DDB"/>
    <w:rsid w:val="009E0E29"/>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BCF"/>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117"/>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7B3"/>
    <w:rsid w:val="009F2937"/>
    <w:rsid w:val="009F2A74"/>
    <w:rsid w:val="009F2AAD"/>
    <w:rsid w:val="009F2C34"/>
    <w:rsid w:val="009F2D1A"/>
    <w:rsid w:val="009F2D4B"/>
    <w:rsid w:val="009F2D5C"/>
    <w:rsid w:val="009F2E39"/>
    <w:rsid w:val="009F2F10"/>
    <w:rsid w:val="009F2F50"/>
    <w:rsid w:val="009F2FB8"/>
    <w:rsid w:val="009F302D"/>
    <w:rsid w:val="009F31E3"/>
    <w:rsid w:val="009F324B"/>
    <w:rsid w:val="009F32F9"/>
    <w:rsid w:val="009F3460"/>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032"/>
    <w:rsid w:val="009F57F6"/>
    <w:rsid w:val="009F58FD"/>
    <w:rsid w:val="009F599D"/>
    <w:rsid w:val="009F5C0D"/>
    <w:rsid w:val="009F5EDB"/>
    <w:rsid w:val="009F5FFD"/>
    <w:rsid w:val="009F622C"/>
    <w:rsid w:val="009F628C"/>
    <w:rsid w:val="009F63EC"/>
    <w:rsid w:val="009F63F5"/>
    <w:rsid w:val="009F6662"/>
    <w:rsid w:val="009F6668"/>
    <w:rsid w:val="009F6766"/>
    <w:rsid w:val="009F6896"/>
    <w:rsid w:val="009F6898"/>
    <w:rsid w:val="009F68C7"/>
    <w:rsid w:val="009F6B3F"/>
    <w:rsid w:val="009F6BC3"/>
    <w:rsid w:val="009F6DAA"/>
    <w:rsid w:val="009F6F02"/>
    <w:rsid w:val="009F7094"/>
    <w:rsid w:val="009F71D2"/>
    <w:rsid w:val="009F71E6"/>
    <w:rsid w:val="009F72B4"/>
    <w:rsid w:val="009F7731"/>
    <w:rsid w:val="009F7778"/>
    <w:rsid w:val="009F7834"/>
    <w:rsid w:val="009F7A85"/>
    <w:rsid w:val="009F7AFA"/>
    <w:rsid w:val="00A000D2"/>
    <w:rsid w:val="00A00239"/>
    <w:rsid w:val="00A00253"/>
    <w:rsid w:val="00A004B4"/>
    <w:rsid w:val="00A005AE"/>
    <w:rsid w:val="00A005B4"/>
    <w:rsid w:val="00A00A10"/>
    <w:rsid w:val="00A00BC0"/>
    <w:rsid w:val="00A00C08"/>
    <w:rsid w:val="00A00C52"/>
    <w:rsid w:val="00A00ECC"/>
    <w:rsid w:val="00A012E9"/>
    <w:rsid w:val="00A01363"/>
    <w:rsid w:val="00A013EB"/>
    <w:rsid w:val="00A01592"/>
    <w:rsid w:val="00A01692"/>
    <w:rsid w:val="00A01741"/>
    <w:rsid w:val="00A01AA4"/>
    <w:rsid w:val="00A01B73"/>
    <w:rsid w:val="00A01C41"/>
    <w:rsid w:val="00A01D5A"/>
    <w:rsid w:val="00A01F4B"/>
    <w:rsid w:val="00A021C9"/>
    <w:rsid w:val="00A0223C"/>
    <w:rsid w:val="00A02398"/>
    <w:rsid w:val="00A026FC"/>
    <w:rsid w:val="00A02703"/>
    <w:rsid w:val="00A02719"/>
    <w:rsid w:val="00A0272B"/>
    <w:rsid w:val="00A02783"/>
    <w:rsid w:val="00A0290D"/>
    <w:rsid w:val="00A03024"/>
    <w:rsid w:val="00A03061"/>
    <w:rsid w:val="00A0309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9F9"/>
    <w:rsid w:val="00A04BF3"/>
    <w:rsid w:val="00A04C03"/>
    <w:rsid w:val="00A04C15"/>
    <w:rsid w:val="00A04EA8"/>
    <w:rsid w:val="00A04F24"/>
    <w:rsid w:val="00A0505A"/>
    <w:rsid w:val="00A05282"/>
    <w:rsid w:val="00A052DF"/>
    <w:rsid w:val="00A052E8"/>
    <w:rsid w:val="00A053A3"/>
    <w:rsid w:val="00A05529"/>
    <w:rsid w:val="00A05986"/>
    <w:rsid w:val="00A059A2"/>
    <w:rsid w:val="00A05C63"/>
    <w:rsid w:val="00A05D49"/>
    <w:rsid w:val="00A06134"/>
    <w:rsid w:val="00A061BD"/>
    <w:rsid w:val="00A06324"/>
    <w:rsid w:val="00A063A0"/>
    <w:rsid w:val="00A063CA"/>
    <w:rsid w:val="00A064F9"/>
    <w:rsid w:val="00A065C7"/>
    <w:rsid w:val="00A06890"/>
    <w:rsid w:val="00A06938"/>
    <w:rsid w:val="00A06A35"/>
    <w:rsid w:val="00A06B2D"/>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02A"/>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EA"/>
    <w:rsid w:val="00A14194"/>
    <w:rsid w:val="00A141FF"/>
    <w:rsid w:val="00A143BB"/>
    <w:rsid w:val="00A143BF"/>
    <w:rsid w:val="00A144CE"/>
    <w:rsid w:val="00A14777"/>
    <w:rsid w:val="00A14A30"/>
    <w:rsid w:val="00A14A3C"/>
    <w:rsid w:val="00A14A9E"/>
    <w:rsid w:val="00A14AA1"/>
    <w:rsid w:val="00A14ACE"/>
    <w:rsid w:val="00A14BA5"/>
    <w:rsid w:val="00A14D04"/>
    <w:rsid w:val="00A14DAD"/>
    <w:rsid w:val="00A14FEF"/>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CF1"/>
    <w:rsid w:val="00A16E10"/>
    <w:rsid w:val="00A17051"/>
    <w:rsid w:val="00A1706C"/>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99C"/>
    <w:rsid w:val="00A20A85"/>
    <w:rsid w:val="00A20D22"/>
    <w:rsid w:val="00A20D50"/>
    <w:rsid w:val="00A20EF2"/>
    <w:rsid w:val="00A20FD9"/>
    <w:rsid w:val="00A2118A"/>
    <w:rsid w:val="00A2122A"/>
    <w:rsid w:val="00A21375"/>
    <w:rsid w:val="00A213D9"/>
    <w:rsid w:val="00A2142C"/>
    <w:rsid w:val="00A21533"/>
    <w:rsid w:val="00A217F2"/>
    <w:rsid w:val="00A21813"/>
    <w:rsid w:val="00A21AB6"/>
    <w:rsid w:val="00A21C31"/>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B62"/>
    <w:rsid w:val="00A23CAC"/>
    <w:rsid w:val="00A23E06"/>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A9B"/>
    <w:rsid w:val="00A26C3E"/>
    <w:rsid w:val="00A26C97"/>
    <w:rsid w:val="00A26E6D"/>
    <w:rsid w:val="00A273E4"/>
    <w:rsid w:val="00A27426"/>
    <w:rsid w:val="00A2742B"/>
    <w:rsid w:val="00A27461"/>
    <w:rsid w:val="00A2754E"/>
    <w:rsid w:val="00A276E1"/>
    <w:rsid w:val="00A27798"/>
    <w:rsid w:val="00A27819"/>
    <w:rsid w:val="00A27996"/>
    <w:rsid w:val="00A27D72"/>
    <w:rsid w:val="00A27E2A"/>
    <w:rsid w:val="00A27E36"/>
    <w:rsid w:val="00A27F8A"/>
    <w:rsid w:val="00A30069"/>
    <w:rsid w:val="00A30126"/>
    <w:rsid w:val="00A301AA"/>
    <w:rsid w:val="00A301C9"/>
    <w:rsid w:val="00A3020D"/>
    <w:rsid w:val="00A302F1"/>
    <w:rsid w:val="00A30511"/>
    <w:rsid w:val="00A30532"/>
    <w:rsid w:val="00A306DB"/>
    <w:rsid w:val="00A307AF"/>
    <w:rsid w:val="00A307D5"/>
    <w:rsid w:val="00A30961"/>
    <w:rsid w:val="00A30D46"/>
    <w:rsid w:val="00A30E08"/>
    <w:rsid w:val="00A31185"/>
    <w:rsid w:val="00A311C4"/>
    <w:rsid w:val="00A312DE"/>
    <w:rsid w:val="00A31544"/>
    <w:rsid w:val="00A31B31"/>
    <w:rsid w:val="00A31D86"/>
    <w:rsid w:val="00A31DD0"/>
    <w:rsid w:val="00A31E44"/>
    <w:rsid w:val="00A31EA1"/>
    <w:rsid w:val="00A32197"/>
    <w:rsid w:val="00A3224E"/>
    <w:rsid w:val="00A324B9"/>
    <w:rsid w:val="00A32620"/>
    <w:rsid w:val="00A329A5"/>
    <w:rsid w:val="00A32A80"/>
    <w:rsid w:val="00A32A8B"/>
    <w:rsid w:val="00A32AB3"/>
    <w:rsid w:val="00A32D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9DD"/>
    <w:rsid w:val="00A349E8"/>
    <w:rsid w:val="00A34B45"/>
    <w:rsid w:val="00A34C6D"/>
    <w:rsid w:val="00A34D74"/>
    <w:rsid w:val="00A34E78"/>
    <w:rsid w:val="00A34EC9"/>
    <w:rsid w:val="00A350AC"/>
    <w:rsid w:val="00A351BA"/>
    <w:rsid w:val="00A35204"/>
    <w:rsid w:val="00A35351"/>
    <w:rsid w:val="00A353A9"/>
    <w:rsid w:val="00A35822"/>
    <w:rsid w:val="00A35881"/>
    <w:rsid w:val="00A358B1"/>
    <w:rsid w:val="00A358D1"/>
    <w:rsid w:val="00A35928"/>
    <w:rsid w:val="00A359F6"/>
    <w:rsid w:val="00A35B21"/>
    <w:rsid w:val="00A35B4C"/>
    <w:rsid w:val="00A35C45"/>
    <w:rsid w:val="00A35E8F"/>
    <w:rsid w:val="00A36232"/>
    <w:rsid w:val="00A363A7"/>
    <w:rsid w:val="00A365B9"/>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5A6"/>
    <w:rsid w:val="00A406FD"/>
    <w:rsid w:val="00A4095D"/>
    <w:rsid w:val="00A409E4"/>
    <w:rsid w:val="00A40A15"/>
    <w:rsid w:val="00A40E58"/>
    <w:rsid w:val="00A4109E"/>
    <w:rsid w:val="00A41130"/>
    <w:rsid w:val="00A412DA"/>
    <w:rsid w:val="00A413A2"/>
    <w:rsid w:val="00A41453"/>
    <w:rsid w:val="00A416DE"/>
    <w:rsid w:val="00A4193C"/>
    <w:rsid w:val="00A419CB"/>
    <w:rsid w:val="00A41AAF"/>
    <w:rsid w:val="00A41F90"/>
    <w:rsid w:val="00A4249D"/>
    <w:rsid w:val="00A424C6"/>
    <w:rsid w:val="00A425BB"/>
    <w:rsid w:val="00A425CF"/>
    <w:rsid w:val="00A4268C"/>
    <w:rsid w:val="00A4287F"/>
    <w:rsid w:val="00A429BA"/>
    <w:rsid w:val="00A42A9E"/>
    <w:rsid w:val="00A42BBF"/>
    <w:rsid w:val="00A42BEE"/>
    <w:rsid w:val="00A42E68"/>
    <w:rsid w:val="00A42EC8"/>
    <w:rsid w:val="00A42F3F"/>
    <w:rsid w:val="00A43170"/>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C5F"/>
    <w:rsid w:val="00A47F89"/>
    <w:rsid w:val="00A50033"/>
    <w:rsid w:val="00A50175"/>
    <w:rsid w:val="00A504D3"/>
    <w:rsid w:val="00A505B0"/>
    <w:rsid w:val="00A5073C"/>
    <w:rsid w:val="00A507A6"/>
    <w:rsid w:val="00A50818"/>
    <w:rsid w:val="00A508FB"/>
    <w:rsid w:val="00A50C5A"/>
    <w:rsid w:val="00A50D63"/>
    <w:rsid w:val="00A511C5"/>
    <w:rsid w:val="00A511FD"/>
    <w:rsid w:val="00A512B4"/>
    <w:rsid w:val="00A5144B"/>
    <w:rsid w:val="00A514D7"/>
    <w:rsid w:val="00A51510"/>
    <w:rsid w:val="00A51592"/>
    <w:rsid w:val="00A516D3"/>
    <w:rsid w:val="00A517E8"/>
    <w:rsid w:val="00A5196B"/>
    <w:rsid w:val="00A519CA"/>
    <w:rsid w:val="00A51ACD"/>
    <w:rsid w:val="00A51E2D"/>
    <w:rsid w:val="00A520E0"/>
    <w:rsid w:val="00A52142"/>
    <w:rsid w:val="00A521A4"/>
    <w:rsid w:val="00A521E2"/>
    <w:rsid w:val="00A5224A"/>
    <w:rsid w:val="00A5229D"/>
    <w:rsid w:val="00A522F3"/>
    <w:rsid w:val="00A5238B"/>
    <w:rsid w:val="00A524B2"/>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7A"/>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125"/>
    <w:rsid w:val="00A564E0"/>
    <w:rsid w:val="00A5650D"/>
    <w:rsid w:val="00A5652E"/>
    <w:rsid w:val="00A56939"/>
    <w:rsid w:val="00A569DF"/>
    <w:rsid w:val="00A56B2B"/>
    <w:rsid w:val="00A5705A"/>
    <w:rsid w:val="00A57252"/>
    <w:rsid w:val="00A572E7"/>
    <w:rsid w:val="00A573C3"/>
    <w:rsid w:val="00A573EF"/>
    <w:rsid w:val="00A5748A"/>
    <w:rsid w:val="00A57672"/>
    <w:rsid w:val="00A579F2"/>
    <w:rsid w:val="00A57AD2"/>
    <w:rsid w:val="00A57AF1"/>
    <w:rsid w:val="00A57C03"/>
    <w:rsid w:val="00A57C6D"/>
    <w:rsid w:val="00A57DB3"/>
    <w:rsid w:val="00A57DD2"/>
    <w:rsid w:val="00A57F81"/>
    <w:rsid w:val="00A600CF"/>
    <w:rsid w:val="00A600EA"/>
    <w:rsid w:val="00A600F8"/>
    <w:rsid w:val="00A60682"/>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E8C"/>
    <w:rsid w:val="00A6308C"/>
    <w:rsid w:val="00A63163"/>
    <w:rsid w:val="00A633F5"/>
    <w:rsid w:val="00A634A0"/>
    <w:rsid w:val="00A63502"/>
    <w:rsid w:val="00A6358A"/>
    <w:rsid w:val="00A63AB8"/>
    <w:rsid w:val="00A63AFC"/>
    <w:rsid w:val="00A63C76"/>
    <w:rsid w:val="00A63CC4"/>
    <w:rsid w:val="00A63D54"/>
    <w:rsid w:val="00A63E44"/>
    <w:rsid w:val="00A64306"/>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4F"/>
    <w:rsid w:val="00A6536E"/>
    <w:rsid w:val="00A655C6"/>
    <w:rsid w:val="00A6574C"/>
    <w:rsid w:val="00A658F1"/>
    <w:rsid w:val="00A65A14"/>
    <w:rsid w:val="00A65A73"/>
    <w:rsid w:val="00A65BEB"/>
    <w:rsid w:val="00A65D2A"/>
    <w:rsid w:val="00A663F6"/>
    <w:rsid w:val="00A664B4"/>
    <w:rsid w:val="00A666B6"/>
    <w:rsid w:val="00A667FD"/>
    <w:rsid w:val="00A66906"/>
    <w:rsid w:val="00A66D3B"/>
    <w:rsid w:val="00A66D70"/>
    <w:rsid w:val="00A66D71"/>
    <w:rsid w:val="00A67077"/>
    <w:rsid w:val="00A670DE"/>
    <w:rsid w:val="00A67112"/>
    <w:rsid w:val="00A671DA"/>
    <w:rsid w:val="00A67326"/>
    <w:rsid w:val="00A6752C"/>
    <w:rsid w:val="00A678E7"/>
    <w:rsid w:val="00A678EC"/>
    <w:rsid w:val="00A679FF"/>
    <w:rsid w:val="00A67A63"/>
    <w:rsid w:val="00A67B41"/>
    <w:rsid w:val="00A67D8D"/>
    <w:rsid w:val="00A70248"/>
    <w:rsid w:val="00A7039A"/>
    <w:rsid w:val="00A7048A"/>
    <w:rsid w:val="00A705C2"/>
    <w:rsid w:val="00A7083B"/>
    <w:rsid w:val="00A70879"/>
    <w:rsid w:val="00A70BE1"/>
    <w:rsid w:val="00A70E9F"/>
    <w:rsid w:val="00A71058"/>
    <w:rsid w:val="00A7107C"/>
    <w:rsid w:val="00A71456"/>
    <w:rsid w:val="00A715C1"/>
    <w:rsid w:val="00A7160B"/>
    <w:rsid w:val="00A71960"/>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27"/>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A4"/>
    <w:rsid w:val="00A74B96"/>
    <w:rsid w:val="00A74CA1"/>
    <w:rsid w:val="00A74CD5"/>
    <w:rsid w:val="00A74E78"/>
    <w:rsid w:val="00A74FC3"/>
    <w:rsid w:val="00A7509B"/>
    <w:rsid w:val="00A75259"/>
    <w:rsid w:val="00A7531D"/>
    <w:rsid w:val="00A75349"/>
    <w:rsid w:val="00A75689"/>
    <w:rsid w:val="00A75725"/>
    <w:rsid w:val="00A75903"/>
    <w:rsid w:val="00A75AA0"/>
    <w:rsid w:val="00A75B87"/>
    <w:rsid w:val="00A76269"/>
    <w:rsid w:val="00A76773"/>
    <w:rsid w:val="00A769F6"/>
    <w:rsid w:val="00A76AF8"/>
    <w:rsid w:val="00A76EF7"/>
    <w:rsid w:val="00A77020"/>
    <w:rsid w:val="00A77098"/>
    <w:rsid w:val="00A77402"/>
    <w:rsid w:val="00A77752"/>
    <w:rsid w:val="00A779E0"/>
    <w:rsid w:val="00A77BAB"/>
    <w:rsid w:val="00A77D81"/>
    <w:rsid w:val="00A8001E"/>
    <w:rsid w:val="00A801C3"/>
    <w:rsid w:val="00A8022B"/>
    <w:rsid w:val="00A802F9"/>
    <w:rsid w:val="00A80334"/>
    <w:rsid w:val="00A8065C"/>
    <w:rsid w:val="00A808EF"/>
    <w:rsid w:val="00A80928"/>
    <w:rsid w:val="00A80A23"/>
    <w:rsid w:val="00A80C18"/>
    <w:rsid w:val="00A80CF0"/>
    <w:rsid w:val="00A80E68"/>
    <w:rsid w:val="00A80EEC"/>
    <w:rsid w:val="00A80F9C"/>
    <w:rsid w:val="00A8109E"/>
    <w:rsid w:val="00A81205"/>
    <w:rsid w:val="00A81285"/>
    <w:rsid w:val="00A81297"/>
    <w:rsid w:val="00A814BF"/>
    <w:rsid w:val="00A81AC4"/>
    <w:rsid w:val="00A81B83"/>
    <w:rsid w:val="00A81CB9"/>
    <w:rsid w:val="00A81D59"/>
    <w:rsid w:val="00A81E3F"/>
    <w:rsid w:val="00A820F9"/>
    <w:rsid w:val="00A822E8"/>
    <w:rsid w:val="00A823B9"/>
    <w:rsid w:val="00A825E4"/>
    <w:rsid w:val="00A82697"/>
    <w:rsid w:val="00A826BA"/>
    <w:rsid w:val="00A826BE"/>
    <w:rsid w:val="00A826FE"/>
    <w:rsid w:val="00A8274E"/>
    <w:rsid w:val="00A82979"/>
    <w:rsid w:val="00A82A26"/>
    <w:rsid w:val="00A82A4F"/>
    <w:rsid w:val="00A82AAB"/>
    <w:rsid w:val="00A82D7B"/>
    <w:rsid w:val="00A82D83"/>
    <w:rsid w:val="00A82E6F"/>
    <w:rsid w:val="00A82E73"/>
    <w:rsid w:val="00A82E83"/>
    <w:rsid w:val="00A82F46"/>
    <w:rsid w:val="00A82F8F"/>
    <w:rsid w:val="00A83107"/>
    <w:rsid w:val="00A831FF"/>
    <w:rsid w:val="00A83213"/>
    <w:rsid w:val="00A832EA"/>
    <w:rsid w:val="00A8378A"/>
    <w:rsid w:val="00A8386B"/>
    <w:rsid w:val="00A83AA9"/>
    <w:rsid w:val="00A83DD2"/>
    <w:rsid w:val="00A83E09"/>
    <w:rsid w:val="00A84252"/>
    <w:rsid w:val="00A842BE"/>
    <w:rsid w:val="00A84512"/>
    <w:rsid w:val="00A84530"/>
    <w:rsid w:val="00A84668"/>
    <w:rsid w:val="00A846FA"/>
    <w:rsid w:val="00A84708"/>
    <w:rsid w:val="00A84947"/>
    <w:rsid w:val="00A84978"/>
    <w:rsid w:val="00A8497E"/>
    <w:rsid w:val="00A84A4B"/>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74D"/>
    <w:rsid w:val="00A878FE"/>
    <w:rsid w:val="00A87A56"/>
    <w:rsid w:val="00A87A6B"/>
    <w:rsid w:val="00A87C5F"/>
    <w:rsid w:val="00A87CAA"/>
    <w:rsid w:val="00A901F0"/>
    <w:rsid w:val="00A9032C"/>
    <w:rsid w:val="00A904FB"/>
    <w:rsid w:val="00A906E7"/>
    <w:rsid w:val="00A908C6"/>
    <w:rsid w:val="00A908E0"/>
    <w:rsid w:val="00A90A63"/>
    <w:rsid w:val="00A90C3E"/>
    <w:rsid w:val="00A90C44"/>
    <w:rsid w:val="00A90C77"/>
    <w:rsid w:val="00A90CB4"/>
    <w:rsid w:val="00A90E73"/>
    <w:rsid w:val="00A9108A"/>
    <w:rsid w:val="00A91220"/>
    <w:rsid w:val="00A918EC"/>
    <w:rsid w:val="00A919B2"/>
    <w:rsid w:val="00A91AF4"/>
    <w:rsid w:val="00A91D7F"/>
    <w:rsid w:val="00A91DD9"/>
    <w:rsid w:val="00A91E6E"/>
    <w:rsid w:val="00A91F09"/>
    <w:rsid w:val="00A91F6A"/>
    <w:rsid w:val="00A92003"/>
    <w:rsid w:val="00A92122"/>
    <w:rsid w:val="00A922D4"/>
    <w:rsid w:val="00A925EE"/>
    <w:rsid w:val="00A92795"/>
    <w:rsid w:val="00A92A17"/>
    <w:rsid w:val="00A92A4B"/>
    <w:rsid w:val="00A92F4A"/>
    <w:rsid w:val="00A9329D"/>
    <w:rsid w:val="00A93561"/>
    <w:rsid w:val="00A935D8"/>
    <w:rsid w:val="00A93686"/>
    <w:rsid w:val="00A93689"/>
    <w:rsid w:val="00A939EF"/>
    <w:rsid w:val="00A93AD4"/>
    <w:rsid w:val="00A93B37"/>
    <w:rsid w:val="00A93CDC"/>
    <w:rsid w:val="00A93FA2"/>
    <w:rsid w:val="00A9402C"/>
    <w:rsid w:val="00A941CE"/>
    <w:rsid w:val="00A94389"/>
    <w:rsid w:val="00A94996"/>
    <w:rsid w:val="00A94A28"/>
    <w:rsid w:val="00A94B47"/>
    <w:rsid w:val="00A94CC8"/>
    <w:rsid w:val="00A94FD4"/>
    <w:rsid w:val="00A951B6"/>
    <w:rsid w:val="00A954D1"/>
    <w:rsid w:val="00A95543"/>
    <w:rsid w:val="00A955DF"/>
    <w:rsid w:val="00A9581A"/>
    <w:rsid w:val="00A95900"/>
    <w:rsid w:val="00A9591C"/>
    <w:rsid w:val="00A95B6F"/>
    <w:rsid w:val="00A95E3E"/>
    <w:rsid w:val="00A960C7"/>
    <w:rsid w:val="00A96205"/>
    <w:rsid w:val="00A964CC"/>
    <w:rsid w:val="00A9660B"/>
    <w:rsid w:val="00A9662B"/>
    <w:rsid w:val="00A96B7F"/>
    <w:rsid w:val="00A96BE7"/>
    <w:rsid w:val="00A96C49"/>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2EAA"/>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3D0"/>
    <w:rsid w:val="00AA7503"/>
    <w:rsid w:val="00AA7664"/>
    <w:rsid w:val="00AA7870"/>
    <w:rsid w:val="00AA7882"/>
    <w:rsid w:val="00AA7897"/>
    <w:rsid w:val="00AA790E"/>
    <w:rsid w:val="00AA7A75"/>
    <w:rsid w:val="00AA7BC9"/>
    <w:rsid w:val="00AA7CC4"/>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05"/>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ED6"/>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BA"/>
    <w:rsid w:val="00AC3DEA"/>
    <w:rsid w:val="00AC3E98"/>
    <w:rsid w:val="00AC4016"/>
    <w:rsid w:val="00AC4202"/>
    <w:rsid w:val="00AC44D1"/>
    <w:rsid w:val="00AC46A0"/>
    <w:rsid w:val="00AC471F"/>
    <w:rsid w:val="00AC48AD"/>
    <w:rsid w:val="00AC4903"/>
    <w:rsid w:val="00AC4A10"/>
    <w:rsid w:val="00AC4A28"/>
    <w:rsid w:val="00AC4B64"/>
    <w:rsid w:val="00AC4DB9"/>
    <w:rsid w:val="00AC5052"/>
    <w:rsid w:val="00AC545D"/>
    <w:rsid w:val="00AC55DD"/>
    <w:rsid w:val="00AC568B"/>
    <w:rsid w:val="00AC5A11"/>
    <w:rsid w:val="00AC5C02"/>
    <w:rsid w:val="00AC5DB4"/>
    <w:rsid w:val="00AC5F0C"/>
    <w:rsid w:val="00AC62E7"/>
    <w:rsid w:val="00AC63AC"/>
    <w:rsid w:val="00AC644C"/>
    <w:rsid w:val="00AC64F6"/>
    <w:rsid w:val="00AC64FB"/>
    <w:rsid w:val="00AC6679"/>
    <w:rsid w:val="00AC674E"/>
    <w:rsid w:val="00AC6856"/>
    <w:rsid w:val="00AC6A15"/>
    <w:rsid w:val="00AC6A22"/>
    <w:rsid w:val="00AC6A70"/>
    <w:rsid w:val="00AC6AD0"/>
    <w:rsid w:val="00AC6B75"/>
    <w:rsid w:val="00AC6C6F"/>
    <w:rsid w:val="00AC6C95"/>
    <w:rsid w:val="00AC6CB5"/>
    <w:rsid w:val="00AC6CD8"/>
    <w:rsid w:val="00AC6DB8"/>
    <w:rsid w:val="00AC6E2D"/>
    <w:rsid w:val="00AC7129"/>
    <w:rsid w:val="00AC7145"/>
    <w:rsid w:val="00AC716C"/>
    <w:rsid w:val="00AC7341"/>
    <w:rsid w:val="00AC7370"/>
    <w:rsid w:val="00AC7815"/>
    <w:rsid w:val="00AC7B51"/>
    <w:rsid w:val="00AC7C5F"/>
    <w:rsid w:val="00AC7DC1"/>
    <w:rsid w:val="00AC7F61"/>
    <w:rsid w:val="00AC7FF2"/>
    <w:rsid w:val="00AD0022"/>
    <w:rsid w:val="00AD00D2"/>
    <w:rsid w:val="00AD00D6"/>
    <w:rsid w:val="00AD0118"/>
    <w:rsid w:val="00AD02E5"/>
    <w:rsid w:val="00AD02F7"/>
    <w:rsid w:val="00AD046D"/>
    <w:rsid w:val="00AD0542"/>
    <w:rsid w:val="00AD05BB"/>
    <w:rsid w:val="00AD0664"/>
    <w:rsid w:val="00AD0689"/>
    <w:rsid w:val="00AD06EF"/>
    <w:rsid w:val="00AD0733"/>
    <w:rsid w:val="00AD08B2"/>
    <w:rsid w:val="00AD0D0F"/>
    <w:rsid w:val="00AD0D9F"/>
    <w:rsid w:val="00AD1032"/>
    <w:rsid w:val="00AD1063"/>
    <w:rsid w:val="00AD10B1"/>
    <w:rsid w:val="00AD1185"/>
    <w:rsid w:val="00AD120B"/>
    <w:rsid w:val="00AD1529"/>
    <w:rsid w:val="00AD166D"/>
    <w:rsid w:val="00AD1CC5"/>
    <w:rsid w:val="00AD2090"/>
    <w:rsid w:val="00AD20C2"/>
    <w:rsid w:val="00AD224F"/>
    <w:rsid w:val="00AD2293"/>
    <w:rsid w:val="00AD241E"/>
    <w:rsid w:val="00AD2537"/>
    <w:rsid w:val="00AD2562"/>
    <w:rsid w:val="00AD26DF"/>
    <w:rsid w:val="00AD2889"/>
    <w:rsid w:val="00AD2A48"/>
    <w:rsid w:val="00AD2D4B"/>
    <w:rsid w:val="00AD2F6C"/>
    <w:rsid w:val="00AD35CD"/>
    <w:rsid w:val="00AD35DA"/>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749"/>
    <w:rsid w:val="00AD5B68"/>
    <w:rsid w:val="00AD5CAA"/>
    <w:rsid w:val="00AD5D2B"/>
    <w:rsid w:val="00AD5DD7"/>
    <w:rsid w:val="00AD5E7B"/>
    <w:rsid w:val="00AD5EAF"/>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6E6"/>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AB"/>
    <w:rsid w:val="00AE2816"/>
    <w:rsid w:val="00AE285B"/>
    <w:rsid w:val="00AE29F4"/>
    <w:rsid w:val="00AE2B2D"/>
    <w:rsid w:val="00AE2BB2"/>
    <w:rsid w:val="00AE2EF7"/>
    <w:rsid w:val="00AE30B2"/>
    <w:rsid w:val="00AE3570"/>
    <w:rsid w:val="00AE35AE"/>
    <w:rsid w:val="00AE35B5"/>
    <w:rsid w:val="00AE35B9"/>
    <w:rsid w:val="00AE3663"/>
    <w:rsid w:val="00AE37D5"/>
    <w:rsid w:val="00AE3862"/>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1"/>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B79"/>
    <w:rsid w:val="00AE6C0C"/>
    <w:rsid w:val="00AE6C8D"/>
    <w:rsid w:val="00AE70CC"/>
    <w:rsid w:val="00AE7229"/>
    <w:rsid w:val="00AE7454"/>
    <w:rsid w:val="00AE748B"/>
    <w:rsid w:val="00AE777A"/>
    <w:rsid w:val="00AE7800"/>
    <w:rsid w:val="00AE79F3"/>
    <w:rsid w:val="00AE7A07"/>
    <w:rsid w:val="00AE7A36"/>
    <w:rsid w:val="00AE7BE4"/>
    <w:rsid w:val="00AE7EA7"/>
    <w:rsid w:val="00AE7F27"/>
    <w:rsid w:val="00AE7FF3"/>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236"/>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9F2"/>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A09"/>
    <w:rsid w:val="00B03AAB"/>
    <w:rsid w:val="00B03BF0"/>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B50"/>
    <w:rsid w:val="00B10D56"/>
    <w:rsid w:val="00B10E42"/>
    <w:rsid w:val="00B10E9D"/>
    <w:rsid w:val="00B10FA2"/>
    <w:rsid w:val="00B11418"/>
    <w:rsid w:val="00B114FF"/>
    <w:rsid w:val="00B1154D"/>
    <w:rsid w:val="00B11A16"/>
    <w:rsid w:val="00B11A2B"/>
    <w:rsid w:val="00B11B72"/>
    <w:rsid w:val="00B11D0C"/>
    <w:rsid w:val="00B11EA2"/>
    <w:rsid w:val="00B11F9B"/>
    <w:rsid w:val="00B12640"/>
    <w:rsid w:val="00B12887"/>
    <w:rsid w:val="00B12B56"/>
    <w:rsid w:val="00B12F27"/>
    <w:rsid w:val="00B1305B"/>
    <w:rsid w:val="00B131E8"/>
    <w:rsid w:val="00B1348D"/>
    <w:rsid w:val="00B135C3"/>
    <w:rsid w:val="00B138B0"/>
    <w:rsid w:val="00B13A09"/>
    <w:rsid w:val="00B13A1C"/>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F5"/>
    <w:rsid w:val="00B22A21"/>
    <w:rsid w:val="00B22AE3"/>
    <w:rsid w:val="00B22B32"/>
    <w:rsid w:val="00B22B43"/>
    <w:rsid w:val="00B22BD2"/>
    <w:rsid w:val="00B22C71"/>
    <w:rsid w:val="00B22C7C"/>
    <w:rsid w:val="00B22D2F"/>
    <w:rsid w:val="00B22F29"/>
    <w:rsid w:val="00B22F8B"/>
    <w:rsid w:val="00B22FE4"/>
    <w:rsid w:val="00B2322B"/>
    <w:rsid w:val="00B23376"/>
    <w:rsid w:val="00B23511"/>
    <w:rsid w:val="00B23938"/>
    <w:rsid w:val="00B239C8"/>
    <w:rsid w:val="00B23A62"/>
    <w:rsid w:val="00B23A83"/>
    <w:rsid w:val="00B23C51"/>
    <w:rsid w:val="00B23D60"/>
    <w:rsid w:val="00B2401A"/>
    <w:rsid w:val="00B24035"/>
    <w:rsid w:val="00B2409E"/>
    <w:rsid w:val="00B243AE"/>
    <w:rsid w:val="00B243D0"/>
    <w:rsid w:val="00B24476"/>
    <w:rsid w:val="00B244B5"/>
    <w:rsid w:val="00B245FF"/>
    <w:rsid w:val="00B24798"/>
    <w:rsid w:val="00B247E1"/>
    <w:rsid w:val="00B24AEE"/>
    <w:rsid w:val="00B25094"/>
    <w:rsid w:val="00B251B2"/>
    <w:rsid w:val="00B251BD"/>
    <w:rsid w:val="00B252CE"/>
    <w:rsid w:val="00B252FF"/>
    <w:rsid w:val="00B25307"/>
    <w:rsid w:val="00B2539D"/>
    <w:rsid w:val="00B256BC"/>
    <w:rsid w:val="00B257DB"/>
    <w:rsid w:val="00B259F6"/>
    <w:rsid w:val="00B25AB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2AB"/>
    <w:rsid w:val="00B27A80"/>
    <w:rsid w:val="00B27C7E"/>
    <w:rsid w:val="00B27EA4"/>
    <w:rsid w:val="00B27F22"/>
    <w:rsid w:val="00B300AE"/>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7D5"/>
    <w:rsid w:val="00B31B00"/>
    <w:rsid w:val="00B31D42"/>
    <w:rsid w:val="00B31DCD"/>
    <w:rsid w:val="00B31E32"/>
    <w:rsid w:val="00B31F9E"/>
    <w:rsid w:val="00B3209F"/>
    <w:rsid w:val="00B32442"/>
    <w:rsid w:val="00B32514"/>
    <w:rsid w:val="00B3255E"/>
    <w:rsid w:val="00B327ED"/>
    <w:rsid w:val="00B3299C"/>
    <w:rsid w:val="00B32E56"/>
    <w:rsid w:val="00B32EC4"/>
    <w:rsid w:val="00B32F5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20"/>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415"/>
    <w:rsid w:val="00B4164C"/>
    <w:rsid w:val="00B41A98"/>
    <w:rsid w:val="00B41C57"/>
    <w:rsid w:val="00B41CE3"/>
    <w:rsid w:val="00B41DE5"/>
    <w:rsid w:val="00B42090"/>
    <w:rsid w:val="00B42100"/>
    <w:rsid w:val="00B42233"/>
    <w:rsid w:val="00B4224E"/>
    <w:rsid w:val="00B4225F"/>
    <w:rsid w:val="00B42263"/>
    <w:rsid w:val="00B42274"/>
    <w:rsid w:val="00B42469"/>
    <w:rsid w:val="00B424EF"/>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27"/>
    <w:rsid w:val="00B43851"/>
    <w:rsid w:val="00B4388A"/>
    <w:rsid w:val="00B43898"/>
    <w:rsid w:val="00B439A4"/>
    <w:rsid w:val="00B43C01"/>
    <w:rsid w:val="00B43F1F"/>
    <w:rsid w:val="00B43F6D"/>
    <w:rsid w:val="00B440AF"/>
    <w:rsid w:val="00B440BE"/>
    <w:rsid w:val="00B440FF"/>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AFD"/>
    <w:rsid w:val="00B45B6D"/>
    <w:rsid w:val="00B45D2C"/>
    <w:rsid w:val="00B45FF0"/>
    <w:rsid w:val="00B46040"/>
    <w:rsid w:val="00B46294"/>
    <w:rsid w:val="00B463A7"/>
    <w:rsid w:val="00B46424"/>
    <w:rsid w:val="00B4642C"/>
    <w:rsid w:val="00B4655E"/>
    <w:rsid w:val="00B46573"/>
    <w:rsid w:val="00B46637"/>
    <w:rsid w:val="00B46836"/>
    <w:rsid w:val="00B46926"/>
    <w:rsid w:val="00B46BA7"/>
    <w:rsid w:val="00B46BD2"/>
    <w:rsid w:val="00B46C10"/>
    <w:rsid w:val="00B46E2E"/>
    <w:rsid w:val="00B46E49"/>
    <w:rsid w:val="00B46EB4"/>
    <w:rsid w:val="00B46F52"/>
    <w:rsid w:val="00B47132"/>
    <w:rsid w:val="00B471AB"/>
    <w:rsid w:val="00B4766A"/>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552"/>
    <w:rsid w:val="00B53706"/>
    <w:rsid w:val="00B5375A"/>
    <w:rsid w:val="00B53832"/>
    <w:rsid w:val="00B53AE5"/>
    <w:rsid w:val="00B53F56"/>
    <w:rsid w:val="00B542CA"/>
    <w:rsid w:val="00B543B6"/>
    <w:rsid w:val="00B545FB"/>
    <w:rsid w:val="00B54B09"/>
    <w:rsid w:val="00B54C2D"/>
    <w:rsid w:val="00B54C6C"/>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63"/>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1EF"/>
    <w:rsid w:val="00B653AE"/>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B47"/>
    <w:rsid w:val="00B66D21"/>
    <w:rsid w:val="00B66DAD"/>
    <w:rsid w:val="00B66DE0"/>
    <w:rsid w:val="00B66E82"/>
    <w:rsid w:val="00B671ED"/>
    <w:rsid w:val="00B67270"/>
    <w:rsid w:val="00B674FD"/>
    <w:rsid w:val="00B6760F"/>
    <w:rsid w:val="00B67687"/>
    <w:rsid w:val="00B67792"/>
    <w:rsid w:val="00B6785C"/>
    <w:rsid w:val="00B67C3C"/>
    <w:rsid w:val="00B67CC8"/>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1ED"/>
    <w:rsid w:val="00B7341F"/>
    <w:rsid w:val="00B73476"/>
    <w:rsid w:val="00B73484"/>
    <w:rsid w:val="00B73507"/>
    <w:rsid w:val="00B73555"/>
    <w:rsid w:val="00B73608"/>
    <w:rsid w:val="00B7377E"/>
    <w:rsid w:val="00B73A2E"/>
    <w:rsid w:val="00B73AD4"/>
    <w:rsid w:val="00B73ADF"/>
    <w:rsid w:val="00B73E88"/>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9B9"/>
    <w:rsid w:val="00B75FF5"/>
    <w:rsid w:val="00B764CF"/>
    <w:rsid w:val="00B76664"/>
    <w:rsid w:val="00B76671"/>
    <w:rsid w:val="00B7681F"/>
    <w:rsid w:val="00B76887"/>
    <w:rsid w:val="00B76908"/>
    <w:rsid w:val="00B7695E"/>
    <w:rsid w:val="00B76AF2"/>
    <w:rsid w:val="00B76D19"/>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30A"/>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802"/>
    <w:rsid w:val="00B83AE6"/>
    <w:rsid w:val="00B83BB3"/>
    <w:rsid w:val="00B83DCF"/>
    <w:rsid w:val="00B83F09"/>
    <w:rsid w:val="00B8408C"/>
    <w:rsid w:val="00B84106"/>
    <w:rsid w:val="00B8418C"/>
    <w:rsid w:val="00B842AB"/>
    <w:rsid w:val="00B8436C"/>
    <w:rsid w:val="00B845AA"/>
    <w:rsid w:val="00B8466A"/>
    <w:rsid w:val="00B846D2"/>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2B46"/>
    <w:rsid w:val="00B930A0"/>
    <w:rsid w:val="00B930A9"/>
    <w:rsid w:val="00B93184"/>
    <w:rsid w:val="00B93582"/>
    <w:rsid w:val="00B935F3"/>
    <w:rsid w:val="00B93809"/>
    <w:rsid w:val="00B938B3"/>
    <w:rsid w:val="00B93A41"/>
    <w:rsid w:val="00B93D00"/>
    <w:rsid w:val="00B93D7E"/>
    <w:rsid w:val="00B93DFE"/>
    <w:rsid w:val="00B93ECF"/>
    <w:rsid w:val="00B93F09"/>
    <w:rsid w:val="00B9403C"/>
    <w:rsid w:val="00B9416A"/>
    <w:rsid w:val="00B944FD"/>
    <w:rsid w:val="00B947A4"/>
    <w:rsid w:val="00B9485F"/>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81"/>
    <w:rsid w:val="00B97C19"/>
    <w:rsid w:val="00B97F7C"/>
    <w:rsid w:val="00B97F9F"/>
    <w:rsid w:val="00BA006B"/>
    <w:rsid w:val="00BA0125"/>
    <w:rsid w:val="00BA01A3"/>
    <w:rsid w:val="00BA0470"/>
    <w:rsid w:val="00BA05D0"/>
    <w:rsid w:val="00BA0704"/>
    <w:rsid w:val="00BA07CB"/>
    <w:rsid w:val="00BA084D"/>
    <w:rsid w:val="00BA08B3"/>
    <w:rsid w:val="00BA0A6E"/>
    <w:rsid w:val="00BA0A8F"/>
    <w:rsid w:val="00BA0BEB"/>
    <w:rsid w:val="00BA0D73"/>
    <w:rsid w:val="00BA0E82"/>
    <w:rsid w:val="00BA11BF"/>
    <w:rsid w:val="00BA12A2"/>
    <w:rsid w:val="00BA142F"/>
    <w:rsid w:val="00BA147C"/>
    <w:rsid w:val="00BA18F3"/>
    <w:rsid w:val="00BA1F89"/>
    <w:rsid w:val="00BA20CE"/>
    <w:rsid w:val="00BA2265"/>
    <w:rsid w:val="00BA230E"/>
    <w:rsid w:val="00BA2376"/>
    <w:rsid w:val="00BA23E2"/>
    <w:rsid w:val="00BA24BF"/>
    <w:rsid w:val="00BA2594"/>
    <w:rsid w:val="00BA27C5"/>
    <w:rsid w:val="00BA289A"/>
    <w:rsid w:val="00BA2B78"/>
    <w:rsid w:val="00BA2DF6"/>
    <w:rsid w:val="00BA2F02"/>
    <w:rsid w:val="00BA2F5C"/>
    <w:rsid w:val="00BA30B7"/>
    <w:rsid w:val="00BA3148"/>
    <w:rsid w:val="00BA335B"/>
    <w:rsid w:val="00BA347A"/>
    <w:rsid w:val="00BA3556"/>
    <w:rsid w:val="00BA370C"/>
    <w:rsid w:val="00BA3759"/>
    <w:rsid w:val="00BA37EC"/>
    <w:rsid w:val="00BA3AEC"/>
    <w:rsid w:val="00BA3D71"/>
    <w:rsid w:val="00BA3D7A"/>
    <w:rsid w:val="00BA3D7B"/>
    <w:rsid w:val="00BA3DE1"/>
    <w:rsid w:val="00BA3E55"/>
    <w:rsid w:val="00BA4248"/>
    <w:rsid w:val="00BA432F"/>
    <w:rsid w:val="00BA44BB"/>
    <w:rsid w:val="00BA4535"/>
    <w:rsid w:val="00BA4664"/>
    <w:rsid w:val="00BA48A3"/>
    <w:rsid w:val="00BA4A46"/>
    <w:rsid w:val="00BA4A86"/>
    <w:rsid w:val="00BA4B2F"/>
    <w:rsid w:val="00BA4C1D"/>
    <w:rsid w:val="00BA4E92"/>
    <w:rsid w:val="00BA5340"/>
    <w:rsid w:val="00BA536D"/>
    <w:rsid w:val="00BA5382"/>
    <w:rsid w:val="00BA53E4"/>
    <w:rsid w:val="00BA53E7"/>
    <w:rsid w:val="00BA5624"/>
    <w:rsid w:val="00BA5768"/>
    <w:rsid w:val="00BA5772"/>
    <w:rsid w:val="00BA5785"/>
    <w:rsid w:val="00BA5787"/>
    <w:rsid w:val="00BA57B8"/>
    <w:rsid w:val="00BA58CC"/>
    <w:rsid w:val="00BA59D0"/>
    <w:rsid w:val="00BA5ABF"/>
    <w:rsid w:val="00BA5B3D"/>
    <w:rsid w:val="00BA5BA6"/>
    <w:rsid w:val="00BA5BF6"/>
    <w:rsid w:val="00BA5DD4"/>
    <w:rsid w:val="00BA5E53"/>
    <w:rsid w:val="00BA614B"/>
    <w:rsid w:val="00BA61BB"/>
    <w:rsid w:val="00BA6317"/>
    <w:rsid w:val="00BA693C"/>
    <w:rsid w:val="00BA69F1"/>
    <w:rsid w:val="00BA6B9E"/>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E62"/>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3F"/>
    <w:rsid w:val="00BB18C8"/>
    <w:rsid w:val="00BB1901"/>
    <w:rsid w:val="00BB19FB"/>
    <w:rsid w:val="00BB1A2B"/>
    <w:rsid w:val="00BB1EB6"/>
    <w:rsid w:val="00BB1FCB"/>
    <w:rsid w:val="00BB2169"/>
    <w:rsid w:val="00BB21B7"/>
    <w:rsid w:val="00BB232B"/>
    <w:rsid w:val="00BB235F"/>
    <w:rsid w:val="00BB2367"/>
    <w:rsid w:val="00BB245C"/>
    <w:rsid w:val="00BB24EB"/>
    <w:rsid w:val="00BB25F6"/>
    <w:rsid w:val="00BB261B"/>
    <w:rsid w:val="00BB2655"/>
    <w:rsid w:val="00BB266E"/>
    <w:rsid w:val="00BB2696"/>
    <w:rsid w:val="00BB2979"/>
    <w:rsid w:val="00BB2BEA"/>
    <w:rsid w:val="00BB2EE0"/>
    <w:rsid w:val="00BB2F76"/>
    <w:rsid w:val="00BB30A7"/>
    <w:rsid w:val="00BB3224"/>
    <w:rsid w:val="00BB327D"/>
    <w:rsid w:val="00BB3374"/>
    <w:rsid w:val="00BB3477"/>
    <w:rsid w:val="00BB3551"/>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24"/>
    <w:rsid w:val="00BB4C92"/>
    <w:rsid w:val="00BB4D75"/>
    <w:rsid w:val="00BB4ED1"/>
    <w:rsid w:val="00BB4F80"/>
    <w:rsid w:val="00BB510B"/>
    <w:rsid w:val="00BB5156"/>
    <w:rsid w:val="00BB5214"/>
    <w:rsid w:val="00BB52C9"/>
    <w:rsid w:val="00BB55AE"/>
    <w:rsid w:val="00BB56AB"/>
    <w:rsid w:val="00BB5700"/>
    <w:rsid w:val="00BB5A8D"/>
    <w:rsid w:val="00BB5B03"/>
    <w:rsid w:val="00BB5D00"/>
    <w:rsid w:val="00BB5F55"/>
    <w:rsid w:val="00BB6276"/>
    <w:rsid w:val="00BB684D"/>
    <w:rsid w:val="00BB6869"/>
    <w:rsid w:val="00BB698C"/>
    <w:rsid w:val="00BB69DC"/>
    <w:rsid w:val="00BB6A53"/>
    <w:rsid w:val="00BB6AE1"/>
    <w:rsid w:val="00BB6D67"/>
    <w:rsid w:val="00BB6E14"/>
    <w:rsid w:val="00BB7040"/>
    <w:rsid w:val="00BB7155"/>
    <w:rsid w:val="00BB73F8"/>
    <w:rsid w:val="00BB7581"/>
    <w:rsid w:val="00BB7699"/>
    <w:rsid w:val="00BB7A9A"/>
    <w:rsid w:val="00BB7AEB"/>
    <w:rsid w:val="00BB7CB4"/>
    <w:rsid w:val="00BB7CE7"/>
    <w:rsid w:val="00BB7E2D"/>
    <w:rsid w:val="00BB7E49"/>
    <w:rsid w:val="00BB7EC4"/>
    <w:rsid w:val="00BB7EF6"/>
    <w:rsid w:val="00BB7EFA"/>
    <w:rsid w:val="00BC00BB"/>
    <w:rsid w:val="00BC0186"/>
    <w:rsid w:val="00BC0246"/>
    <w:rsid w:val="00BC04CA"/>
    <w:rsid w:val="00BC05AE"/>
    <w:rsid w:val="00BC09DB"/>
    <w:rsid w:val="00BC0ACB"/>
    <w:rsid w:val="00BC0BE3"/>
    <w:rsid w:val="00BC0CF7"/>
    <w:rsid w:val="00BC0F45"/>
    <w:rsid w:val="00BC0F91"/>
    <w:rsid w:val="00BC110C"/>
    <w:rsid w:val="00BC1252"/>
    <w:rsid w:val="00BC1274"/>
    <w:rsid w:val="00BC1311"/>
    <w:rsid w:val="00BC135C"/>
    <w:rsid w:val="00BC1410"/>
    <w:rsid w:val="00BC14AC"/>
    <w:rsid w:val="00BC1734"/>
    <w:rsid w:val="00BC174A"/>
    <w:rsid w:val="00BC18A4"/>
    <w:rsid w:val="00BC19DA"/>
    <w:rsid w:val="00BC1AB0"/>
    <w:rsid w:val="00BC1B4B"/>
    <w:rsid w:val="00BC1F96"/>
    <w:rsid w:val="00BC2002"/>
    <w:rsid w:val="00BC20F5"/>
    <w:rsid w:val="00BC21C7"/>
    <w:rsid w:val="00BC233A"/>
    <w:rsid w:val="00BC2712"/>
    <w:rsid w:val="00BC2A82"/>
    <w:rsid w:val="00BC2D26"/>
    <w:rsid w:val="00BC2D88"/>
    <w:rsid w:val="00BC2DCC"/>
    <w:rsid w:val="00BC2FAE"/>
    <w:rsid w:val="00BC3081"/>
    <w:rsid w:val="00BC30AC"/>
    <w:rsid w:val="00BC314B"/>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DA1"/>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EB7"/>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2E8"/>
    <w:rsid w:val="00BD2907"/>
    <w:rsid w:val="00BD2D28"/>
    <w:rsid w:val="00BD2FA6"/>
    <w:rsid w:val="00BD340E"/>
    <w:rsid w:val="00BD3430"/>
    <w:rsid w:val="00BD3523"/>
    <w:rsid w:val="00BD373F"/>
    <w:rsid w:val="00BD37CC"/>
    <w:rsid w:val="00BD3CFE"/>
    <w:rsid w:val="00BD3EFB"/>
    <w:rsid w:val="00BD4036"/>
    <w:rsid w:val="00BD4422"/>
    <w:rsid w:val="00BD4494"/>
    <w:rsid w:val="00BD44ED"/>
    <w:rsid w:val="00BD45B5"/>
    <w:rsid w:val="00BD45C3"/>
    <w:rsid w:val="00BD4792"/>
    <w:rsid w:val="00BD47F1"/>
    <w:rsid w:val="00BD483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79"/>
    <w:rsid w:val="00BD62B5"/>
    <w:rsid w:val="00BD63F9"/>
    <w:rsid w:val="00BD67E3"/>
    <w:rsid w:val="00BD6B1F"/>
    <w:rsid w:val="00BD6B72"/>
    <w:rsid w:val="00BD6D9D"/>
    <w:rsid w:val="00BD70DB"/>
    <w:rsid w:val="00BD725E"/>
    <w:rsid w:val="00BD72C6"/>
    <w:rsid w:val="00BD740D"/>
    <w:rsid w:val="00BD7418"/>
    <w:rsid w:val="00BD76C6"/>
    <w:rsid w:val="00BD76EC"/>
    <w:rsid w:val="00BD77A1"/>
    <w:rsid w:val="00BD77A8"/>
    <w:rsid w:val="00BD7827"/>
    <w:rsid w:val="00BD7980"/>
    <w:rsid w:val="00BD7A99"/>
    <w:rsid w:val="00BD7AE5"/>
    <w:rsid w:val="00BD7CFB"/>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04A"/>
    <w:rsid w:val="00BE3277"/>
    <w:rsid w:val="00BE33B3"/>
    <w:rsid w:val="00BE36A4"/>
    <w:rsid w:val="00BE38D9"/>
    <w:rsid w:val="00BE3902"/>
    <w:rsid w:val="00BE3AB5"/>
    <w:rsid w:val="00BE3FFF"/>
    <w:rsid w:val="00BE4078"/>
    <w:rsid w:val="00BE40B4"/>
    <w:rsid w:val="00BE4120"/>
    <w:rsid w:val="00BE41E2"/>
    <w:rsid w:val="00BE41EE"/>
    <w:rsid w:val="00BE41FD"/>
    <w:rsid w:val="00BE436D"/>
    <w:rsid w:val="00BE44EC"/>
    <w:rsid w:val="00BE46C8"/>
    <w:rsid w:val="00BE4BBB"/>
    <w:rsid w:val="00BE5013"/>
    <w:rsid w:val="00BE526E"/>
    <w:rsid w:val="00BE5382"/>
    <w:rsid w:val="00BE5447"/>
    <w:rsid w:val="00BE5611"/>
    <w:rsid w:val="00BE5753"/>
    <w:rsid w:val="00BE5A02"/>
    <w:rsid w:val="00BE5EAE"/>
    <w:rsid w:val="00BE5EFD"/>
    <w:rsid w:val="00BE5F97"/>
    <w:rsid w:val="00BE60E4"/>
    <w:rsid w:val="00BE62AE"/>
    <w:rsid w:val="00BE660F"/>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18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78"/>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5D2"/>
    <w:rsid w:val="00C00783"/>
    <w:rsid w:val="00C00898"/>
    <w:rsid w:val="00C00994"/>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59"/>
    <w:rsid w:val="00C01F75"/>
    <w:rsid w:val="00C01F9D"/>
    <w:rsid w:val="00C01FCD"/>
    <w:rsid w:val="00C021C5"/>
    <w:rsid w:val="00C02231"/>
    <w:rsid w:val="00C0232A"/>
    <w:rsid w:val="00C02514"/>
    <w:rsid w:val="00C02BE4"/>
    <w:rsid w:val="00C02DB6"/>
    <w:rsid w:val="00C031E0"/>
    <w:rsid w:val="00C03370"/>
    <w:rsid w:val="00C03635"/>
    <w:rsid w:val="00C036E7"/>
    <w:rsid w:val="00C03859"/>
    <w:rsid w:val="00C03A8E"/>
    <w:rsid w:val="00C03AF0"/>
    <w:rsid w:val="00C03B3D"/>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6F7C"/>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8CB"/>
    <w:rsid w:val="00C10AD4"/>
    <w:rsid w:val="00C10ED5"/>
    <w:rsid w:val="00C10EF6"/>
    <w:rsid w:val="00C10FD8"/>
    <w:rsid w:val="00C11093"/>
    <w:rsid w:val="00C110F6"/>
    <w:rsid w:val="00C11122"/>
    <w:rsid w:val="00C11147"/>
    <w:rsid w:val="00C11302"/>
    <w:rsid w:val="00C113F8"/>
    <w:rsid w:val="00C114F5"/>
    <w:rsid w:val="00C11688"/>
    <w:rsid w:val="00C116E0"/>
    <w:rsid w:val="00C11708"/>
    <w:rsid w:val="00C1170C"/>
    <w:rsid w:val="00C1178F"/>
    <w:rsid w:val="00C118F2"/>
    <w:rsid w:val="00C1198A"/>
    <w:rsid w:val="00C119C0"/>
    <w:rsid w:val="00C119CF"/>
    <w:rsid w:val="00C11B0A"/>
    <w:rsid w:val="00C11B0E"/>
    <w:rsid w:val="00C11BC5"/>
    <w:rsid w:val="00C11F01"/>
    <w:rsid w:val="00C1235C"/>
    <w:rsid w:val="00C1237B"/>
    <w:rsid w:val="00C12597"/>
    <w:rsid w:val="00C1266E"/>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4E14"/>
    <w:rsid w:val="00C15219"/>
    <w:rsid w:val="00C1526E"/>
    <w:rsid w:val="00C152FC"/>
    <w:rsid w:val="00C15653"/>
    <w:rsid w:val="00C15654"/>
    <w:rsid w:val="00C15BAD"/>
    <w:rsid w:val="00C15C4A"/>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37"/>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40A"/>
    <w:rsid w:val="00C21677"/>
    <w:rsid w:val="00C219B1"/>
    <w:rsid w:val="00C21AE6"/>
    <w:rsid w:val="00C21B3D"/>
    <w:rsid w:val="00C21D63"/>
    <w:rsid w:val="00C21E69"/>
    <w:rsid w:val="00C21EAA"/>
    <w:rsid w:val="00C222AE"/>
    <w:rsid w:val="00C222DB"/>
    <w:rsid w:val="00C223D0"/>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3F97"/>
    <w:rsid w:val="00C244A2"/>
    <w:rsid w:val="00C24688"/>
    <w:rsid w:val="00C247CB"/>
    <w:rsid w:val="00C247D1"/>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771"/>
    <w:rsid w:val="00C258E6"/>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056"/>
    <w:rsid w:val="00C311B9"/>
    <w:rsid w:val="00C31228"/>
    <w:rsid w:val="00C313C0"/>
    <w:rsid w:val="00C3149A"/>
    <w:rsid w:val="00C3154D"/>
    <w:rsid w:val="00C31665"/>
    <w:rsid w:val="00C31902"/>
    <w:rsid w:val="00C3196A"/>
    <w:rsid w:val="00C31C97"/>
    <w:rsid w:val="00C31D47"/>
    <w:rsid w:val="00C31DE8"/>
    <w:rsid w:val="00C31E1F"/>
    <w:rsid w:val="00C31EC0"/>
    <w:rsid w:val="00C31EC7"/>
    <w:rsid w:val="00C320FF"/>
    <w:rsid w:val="00C3213C"/>
    <w:rsid w:val="00C322D2"/>
    <w:rsid w:val="00C322FC"/>
    <w:rsid w:val="00C3237C"/>
    <w:rsid w:val="00C32386"/>
    <w:rsid w:val="00C325B0"/>
    <w:rsid w:val="00C326E4"/>
    <w:rsid w:val="00C327FF"/>
    <w:rsid w:val="00C3288F"/>
    <w:rsid w:val="00C3295F"/>
    <w:rsid w:val="00C32990"/>
    <w:rsid w:val="00C329F8"/>
    <w:rsid w:val="00C32E63"/>
    <w:rsid w:val="00C32E6F"/>
    <w:rsid w:val="00C32EE7"/>
    <w:rsid w:val="00C330AA"/>
    <w:rsid w:val="00C330C6"/>
    <w:rsid w:val="00C331FC"/>
    <w:rsid w:val="00C332A8"/>
    <w:rsid w:val="00C33A9C"/>
    <w:rsid w:val="00C33E75"/>
    <w:rsid w:val="00C34006"/>
    <w:rsid w:val="00C3418E"/>
    <w:rsid w:val="00C34268"/>
    <w:rsid w:val="00C342A9"/>
    <w:rsid w:val="00C342E1"/>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20"/>
    <w:rsid w:val="00C359B7"/>
    <w:rsid w:val="00C35DCA"/>
    <w:rsid w:val="00C368A4"/>
    <w:rsid w:val="00C368DA"/>
    <w:rsid w:val="00C36979"/>
    <w:rsid w:val="00C369D3"/>
    <w:rsid w:val="00C36E1D"/>
    <w:rsid w:val="00C36F5E"/>
    <w:rsid w:val="00C37181"/>
    <w:rsid w:val="00C3749A"/>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3E42"/>
    <w:rsid w:val="00C44091"/>
    <w:rsid w:val="00C440FE"/>
    <w:rsid w:val="00C44312"/>
    <w:rsid w:val="00C44319"/>
    <w:rsid w:val="00C44707"/>
    <w:rsid w:val="00C44911"/>
    <w:rsid w:val="00C449F4"/>
    <w:rsid w:val="00C44A89"/>
    <w:rsid w:val="00C44C3F"/>
    <w:rsid w:val="00C44D5C"/>
    <w:rsid w:val="00C44D68"/>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2D6"/>
    <w:rsid w:val="00C4747B"/>
    <w:rsid w:val="00C47536"/>
    <w:rsid w:val="00C476E3"/>
    <w:rsid w:val="00C47963"/>
    <w:rsid w:val="00C47A03"/>
    <w:rsid w:val="00C47CED"/>
    <w:rsid w:val="00C47E99"/>
    <w:rsid w:val="00C47F33"/>
    <w:rsid w:val="00C50058"/>
    <w:rsid w:val="00C503F4"/>
    <w:rsid w:val="00C50478"/>
    <w:rsid w:val="00C504C5"/>
    <w:rsid w:val="00C505D5"/>
    <w:rsid w:val="00C50820"/>
    <w:rsid w:val="00C509F8"/>
    <w:rsid w:val="00C50BD7"/>
    <w:rsid w:val="00C50C18"/>
    <w:rsid w:val="00C511CC"/>
    <w:rsid w:val="00C512A6"/>
    <w:rsid w:val="00C516F8"/>
    <w:rsid w:val="00C51746"/>
    <w:rsid w:val="00C51920"/>
    <w:rsid w:val="00C51975"/>
    <w:rsid w:val="00C51B1E"/>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38"/>
    <w:rsid w:val="00C537C1"/>
    <w:rsid w:val="00C53814"/>
    <w:rsid w:val="00C539A7"/>
    <w:rsid w:val="00C539F9"/>
    <w:rsid w:val="00C53A1A"/>
    <w:rsid w:val="00C53CA6"/>
    <w:rsid w:val="00C53D2C"/>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CE"/>
    <w:rsid w:val="00C551EB"/>
    <w:rsid w:val="00C551FF"/>
    <w:rsid w:val="00C55489"/>
    <w:rsid w:val="00C554D3"/>
    <w:rsid w:val="00C55543"/>
    <w:rsid w:val="00C5565C"/>
    <w:rsid w:val="00C5577F"/>
    <w:rsid w:val="00C55B6C"/>
    <w:rsid w:val="00C55BC9"/>
    <w:rsid w:val="00C55BEA"/>
    <w:rsid w:val="00C55BFC"/>
    <w:rsid w:val="00C56061"/>
    <w:rsid w:val="00C5612D"/>
    <w:rsid w:val="00C5630D"/>
    <w:rsid w:val="00C564FD"/>
    <w:rsid w:val="00C56875"/>
    <w:rsid w:val="00C56BC2"/>
    <w:rsid w:val="00C56BC4"/>
    <w:rsid w:val="00C56C3A"/>
    <w:rsid w:val="00C5702F"/>
    <w:rsid w:val="00C57084"/>
    <w:rsid w:val="00C571A1"/>
    <w:rsid w:val="00C5729A"/>
    <w:rsid w:val="00C578C9"/>
    <w:rsid w:val="00C579A0"/>
    <w:rsid w:val="00C57A3C"/>
    <w:rsid w:val="00C57B7B"/>
    <w:rsid w:val="00C57C2A"/>
    <w:rsid w:val="00C57C8A"/>
    <w:rsid w:val="00C57CF3"/>
    <w:rsid w:val="00C57D8A"/>
    <w:rsid w:val="00C57F8A"/>
    <w:rsid w:val="00C6012F"/>
    <w:rsid w:val="00C6017F"/>
    <w:rsid w:val="00C603F6"/>
    <w:rsid w:val="00C60493"/>
    <w:rsid w:val="00C605D0"/>
    <w:rsid w:val="00C60727"/>
    <w:rsid w:val="00C60786"/>
    <w:rsid w:val="00C6082F"/>
    <w:rsid w:val="00C60C93"/>
    <w:rsid w:val="00C60F0C"/>
    <w:rsid w:val="00C6113A"/>
    <w:rsid w:val="00C61147"/>
    <w:rsid w:val="00C614CC"/>
    <w:rsid w:val="00C614CD"/>
    <w:rsid w:val="00C61629"/>
    <w:rsid w:val="00C616FA"/>
    <w:rsid w:val="00C61A26"/>
    <w:rsid w:val="00C61BAC"/>
    <w:rsid w:val="00C61DAA"/>
    <w:rsid w:val="00C61EB7"/>
    <w:rsid w:val="00C61FDB"/>
    <w:rsid w:val="00C62014"/>
    <w:rsid w:val="00C62038"/>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AB1"/>
    <w:rsid w:val="00C63C27"/>
    <w:rsid w:val="00C63E98"/>
    <w:rsid w:val="00C63F21"/>
    <w:rsid w:val="00C64007"/>
    <w:rsid w:val="00C640D0"/>
    <w:rsid w:val="00C64315"/>
    <w:rsid w:val="00C64697"/>
    <w:rsid w:val="00C64769"/>
    <w:rsid w:val="00C64891"/>
    <w:rsid w:val="00C648D7"/>
    <w:rsid w:val="00C64B72"/>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11"/>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2FE0"/>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94E"/>
    <w:rsid w:val="00C75ABE"/>
    <w:rsid w:val="00C75B69"/>
    <w:rsid w:val="00C75C4E"/>
    <w:rsid w:val="00C75E4D"/>
    <w:rsid w:val="00C75E58"/>
    <w:rsid w:val="00C762FF"/>
    <w:rsid w:val="00C76449"/>
    <w:rsid w:val="00C7646B"/>
    <w:rsid w:val="00C765AA"/>
    <w:rsid w:val="00C76A99"/>
    <w:rsid w:val="00C76BA4"/>
    <w:rsid w:val="00C76C67"/>
    <w:rsid w:val="00C76FE9"/>
    <w:rsid w:val="00C770D9"/>
    <w:rsid w:val="00C7716D"/>
    <w:rsid w:val="00C77315"/>
    <w:rsid w:val="00C77317"/>
    <w:rsid w:val="00C7755D"/>
    <w:rsid w:val="00C777BD"/>
    <w:rsid w:val="00C77AF1"/>
    <w:rsid w:val="00C77B24"/>
    <w:rsid w:val="00C77D97"/>
    <w:rsid w:val="00C77E77"/>
    <w:rsid w:val="00C80342"/>
    <w:rsid w:val="00C807E6"/>
    <w:rsid w:val="00C808BE"/>
    <w:rsid w:val="00C808F8"/>
    <w:rsid w:val="00C809FE"/>
    <w:rsid w:val="00C80ADB"/>
    <w:rsid w:val="00C80B50"/>
    <w:rsid w:val="00C80BA9"/>
    <w:rsid w:val="00C80C89"/>
    <w:rsid w:val="00C80DB9"/>
    <w:rsid w:val="00C80EED"/>
    <w:rsid w:val="00C80F34"/>
    <w:rsid w:val="00C80F3E"/>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478"/>
    <w:rsid w:val="00C82747"/>
    <w:rsid w:val="00C82901"/>
    <w:rsid w:val="00C829FA"/>
    <w:rsid w:val="00C82A6F"/>
    <w:rsid w:val="00C82C03"/>
    <w:rsid w:val="00C82CE3"/>
    <w:rsid w:val="00C82DCD"/>
    <w:rsid w:val="00C82F30"/>
    <w:rsid w:val="00C8330A"/>
    <w:rsid w:val="00C834C3"/>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5E"/>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6D"/>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E4A"/>
    <w:rsid w:val="00C90F67"/>
    <w:rsid w:val="00C91013"/>
    <w:rsid w:val="00C91167"/>
    <w:rsid w:val="00C91331"/>
    <w:rsid w:val="00C913E1"/>
    <w:rsid w:val="00C9142F"/>
    <w:rsid w:val="00C9145D"/>
    <w:rsid w:val="00C914CB"/>
    <w:rsid w:val="00C916D9"/>
    <w:rsid w:val="00C91741"/>
    <w:rsid w:val="00C917B1"/>
    <w:rsid w:val="00C9191A"/>
    <w:rsid w:val="00C91A06"/>
    <w:rsid w:val="00C91A2E"/>
    <w:rsid w:val="00C91A8A"/>
    <w:rsid w:val="00C91C13"/>
    <w:rsid w:val="00C91CB1"/>
    <w:rsid w:val="00C91DFF"/>
    <w:rsid w:val="00C91E3B"/>
    <w:rsid w:val="00C92007"/>
    <w:rsid w:val="00C92094"/>
    <w:rsid w:val="00C9214B"/>
    <w:rsid w:val="00C922BB"/>
    <w:rsid w:val="00C9252D"/>
    <w:rsid w:val="00C92586"/>
    <w:rsid w:val="00C926AF"/>
    <w:rsid w:val="00C92A87"/>
    <w:rsid w:val="00C92B57"/>
    <w:rsid w:val="00C92D13"/>
    <w:rsid w:val="00C9312D"/>
    <w:rsid w:val="00C9317D"/>
    <w:rsid w:val="00C934DC"/>
    <w:rsid w:val="00C93609"/>
    <w:rsid w:val="00C9365B"/>
    <w:rsid w:val="00C93722"/>
    <w:rsid w:val="00C9376A"/>
    <w:rsid w:val="00C93848"/>
    <w:rsid w:val="00C93BA3"/>
    <w:rsid w:val="00C93C90"/>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4A9"/>
    <w:rsid w:val="00C95515"/>
    <w:rsid w:val="00C9596D"/>
    <w:rsid w:val="00C95A31"/>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5C3"/>
    <w:rsid w:val="00C97747"/>
    <w:rsid w:val="00C979D6"/>
    <w:rsid w:val="00C97DB4"/>
    <w:rsid w:val="00C97F17"/>
    <w:rsid w:val="00CA0085"/>
    <w:rsid w:val="00CA00E2"/>
    <w:rsid w:val="00CA01BE"/>
    <w:rsid w:val="00CA01D0"/>
    <w:rsid w:val="00CA01E7"/>
    <w:rsid w:val="00CA072A"/>
    <w:rsid w:val="00CA0840"/>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D3"/>
    <w:rsid w:val="00CA212B"/>
    <w:rsid w:val="00CA2470"/>
    <w:rsid w:val="00CA2479"/>
    <w:rsid w:val="00CA24E9"/>
    <w:rsid w:val="00CA25AB"/>
    <w:rsid w:val="00CA26B6"/>
    <w:rsid w:val="00CA26D2"/>
    <w:rsid w:val="00CA2734"/>
    <w:rsid w:val="00CA29E4"/>
    <w:rsid w:val="00CA2CDC"/>
    <w:rsid w:val="00CA321D"/>
    <w:rsid w:val="00CA3377"/>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90D"/>
    <w:rsid w:val="00CA79C0"/>
    <w:rsid w:val="00CA7B8D"/>
    <w:rsid w:val="00CA7BAA"/>
    <w:rsid w:val="00CA7C6B"/>
    <w:rsid w:val="00CA7ED0"/>
    <w:rsid w:val="00CA7F10"/>
    <w:rsid w:val="00CA7F6C"/>
    <w:rsid w:val="00CA7F9E"/>
    <w:rsid w:val="00CB00EC"/>
    <w:rsid w:val="00CB01F8"/>
    <w:rsid w:val="00CB026C"/>
    <w:rsid w:val="00CB0295"/>
    <w:rsid w:val="00CB0553"/>
    <w:rsid w:val="00CB0901"/>
    <w:rsid w:val="00CB096E"/>
    <w:rsid w:val="00CB0A2A"/>
    <w:rsid w:val="00CB0F0B"/>
    <w:rsid w:val="00CB102B"/>
    <w:rsid w:val="00CB131F"/>
    <w:rsid w:val="00CB13CE"/>
    <w:rsid w:val="00CB143E"/>
    <w:rsid w:val="00CB143F"/>
    <w:rsid w:val="00CB1450"/>
    <w:rsid w:val="00CB1724"/>
    <w:rsid w:val="00CB175A"/>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6E"/>
    <w:rsid w:val="00CB3888"/>
    <w:rsid w:val="00CB3C8A"/>
    <w:rsid w:val="00CB3FB0"/>
    <w:rsid w:val="00CB40D4"/>
    <w:rsid w:val="00CB41C3"/>
    <w:rsid w:val="00CB46D3"/>
    <w:rsid w:val="00CB476E"/>
    <w:rsid w:val="00CB483E"/>
    <w:rsid w:val="00CB49C9"/>
    <w:rsid w:val="00CB4C5C"/>
    <w:rsid w:val="00CB50D9"/>
    <w:rsid w:val="00CB50E2"/>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BF6"/>
    <w:rsid w:val="00CB7C5D"/>
    <w:rsid w:val="00CB7C9B"/>
    <w:rsid w:val="00CB7CB3"/>
    <w:rsid w:val="00CB7DA2"/>
    <w:rsid w:val="00CC00BA"/>
    <w:rsid w:val="00CC0136"/>
    <w:rsid w:val="00CC040D"/>
    <w:rsid w:val="00CC0471"/>
    <w:rsid w:val="00CC0490"/>
    <w:rsid w:val="00CC05E7"/>
    <w:rsid w:val="00CC0641"/>
    <w:rsid w:val="00CC068B"/>
    <w:rsid w:val="00CC0796"/>
    <w:rsid w:val="00CC07FB"/>
    <w:rsid w:val="00CC0881"/>
    <w:rsid w:val="00CC08A7"/>
    <w:rsid w:val="00CC08BC"/>
    <w:rsid w:val="00CC093A"/>
    <w:rsid w:val="00CC09AD"/>
    <w:rsid w:val="00CC0FAB"/>
    <w:rsid w:val="00CC1003"/>
    <w:rsid w:val="00CC129F"/>
    <w:rsid w:val="00CC1402"/>
    <w:rsid w:val="00CC15E8"/>
    <w:rsid w:val="00CC1618"/>
    <w:rsid w:val="00CC16AE"/>
    <w:rsid w:val="00CC176F"/>
    <w:rsid w:val="00CC17CE"/>
    <w:rsid w:val="00CC17EE"/>
    <w:rsid w:val="00CC190A"/>
    <w:rsid w:val="00CC19D7"/>
    <w:rsid w:val="00CC1A17"/>
    <w:rsid w:val="00CC1DB6"/>
    <w:rsid w:val="00CC1DF9"/>
    <w:rsid w:val="00CC1DFF"/>
    <w:rsid w:val="00CC2198"/>
    <w:rsid w:val="00CC23AA"/>
    <w:rsid w:val="00CC2A66"/>
    <w:rsid w:val="00CC2A6E"/>
    <w:rsid w:val="00CC2BE9"/>
    <w:rsid w:val="00CC32CD"/>
    <w:rsid w:val="00CC345C"/>
    <w:rsid w:val="00CC3674"/>
    <w:rsid w:val="00CC39C2"/>
    <w:rsid w:val="00CC3A89"/>
    <w:rsid w:val="00CC3A96"/>
    <w:rsid w:val="00CC3BBD"/>
    <w:rsid w:val="00CC3CBB"/>
    <w:rsid w:val="00CC3CCB"/>
    <w:rsid w:val="00CC3D52"/>
    <w:rsid w:val="00CC40B1"/>
    <w:rsid w:val="00CC421D"/>
    <w:rsid w:val="00CC4291"/>
    <w:rsid w:val="00CC44C5"/>
    <w:rsid w:val="00CC4602"/>
    <w:rsid w:val="00CC46E9"/>
    <w:rsid w:val="00CC472B"/>
    <w:rsid w:val="00CC4BF1"/>
    <w:rsid w:val="00CC4E65"/>
    <w:rsid w:val="00CC4F00"/>
    <w:rsid w:val="00CC4F6F"/>
    <w:rsid w:val="00CC516A"/>
    <w:rsid w:val="00CC52F4"/>
    <w:rsid w:val="00CC5585"/>
    <w:rsid w:val="00CC568E"/>
    <w:rsid w:val="00CC577B"/>
    <w:rsid w:val="00CC58C5"/>
    <w:rsid w:val="00CC5926"/>
    <w:rsid w:val="00CC5ADE"/>
    <w:rsid w:val="00CC5F30"/>
    <w:rsid w:val="00CC5F9F"/>
    <w:rsid w:val="00CC61F4"/>
    <w:rsid w:val="00CC62AA"/>
    <w:rsid w:val="00CC6340"/>
    <w:rsid w:val="00CC64A9"/>
    <w:rsid w:val="00CC6584"/>
    <w:rsid w:val="00CC6587"/>
    <w:rsid w:val="00CC670F"/>
    <w:rsid w:val="00CC6782"/>
    <w:rsid w:val="00CC69A6"/>
    <w:rsid w:val="00CC69D7"/>
    <w:rsid w:val="00CC69EC"/>
    <w:rsid w:val="00CC6B24"/>
    <w:rsid w:val="00CC6B8A"/>
    <w:rsid w:val="00CC6CB5"/>
    <w:rsid w:val="00CC7201"/>
    <w:rsid w:val="00CC7223"/>
    <w:rsid w:val="00CC7324"/>
    <w:rsid w:val="00CC740C"/>
    <w:rsid w:val="00CC744D"/>
    <w:rsid w:val="00CC75B2"/>
    <w:rsid w:val="00CC7657"/>
    <w:rsid w:val="00CC7921"/>
    <w:rsid w:val="00CC7C1A"/>
    <w:rsid w:val="00CC7EFF"/>
    <w:rsid w:val="00CC7F8F"/>
    <w:rsid w:val="00CC7FD9"/>
    <w:rsid w:val="00CD00D1"/>
    <w:rsid w:val="00CD01B9"/>
    <w:rsid w:val="00CD02F5"/>
    <w:rsid w:val="00CD032A"/>
    <w:rsid w:val="00CD05DC"/>
    <w:rsid w:val="00CD0679"/>
    <w:rsid w:val="00CD0845"/>
    <w:rsid w:val="00CD0A20"/>
    <w:rsid w:val="00CD0B24"/>
    <w:rsid w:val="00CD0B3E"/>
    <w:rsid w:val="00CD0B6C"/>
    <w:rsid w:val="00CD0B95"/>
    <w:rsid w:val="00CD0BB9"/>
    <w:rsid w:val="00CD0BDA"/>
    <w:rsid w:val="00CD0E02"/>
    <w:rsid w:val="00CD100E"/>
    <w:rsid w:val="00CD114D"/>
    <w:rsid w:val="00CD11FE"/>
    <w:rsid w:val="00CD1316"/>
    <w:rsid w:val="00CD1319"/>
    <w:rsid w:val="00CD1354"/>
    <w:rsid w:val="00CD1629"/>
    <w:rsid w:val="00CD18DE"/>
    <w:rsid w:val="00CD1A72"/>
    <w:rsid w:val="00CD1BEE"/>
    <w:rsid w:val="00CD1C1B"/>
    <w:rsid w:val="00CD1C80"/>
    <w:rsid w:val="00CD25BB"/>
    <w:rsid w:val="00CD275D"/>
    <w:rsid w:val="00CD2A87"/>
    <w:rsid w:val="00CD2A8F"/>
    <w:rsid w:val="00CD2C9F"/>
    <w:rsid w:val="00CD2DBF"/>
    <w:rsid w:val="00CD2E19"/>
    <w:rsid w:val="00CD30D4"/>
    <w:rsid w:val="00CD31F4"/>
    <w:rsid w:val="00CD3319"/>
    <w:rsid w:val="00CD39B5"/>
    <w:rsid w:val="00CD3B3D"/>
    <w:rsid w:val="00CD3CB0"/>
    <w:rsid w:val="00CD3D12"/>
    <w:rsid w:val="00CD3D73"/>
    <w:rsid w:val="00CD40F3"/>
    <w:rsid w:val="00CD42F0"/>
    <w:rsid w:val="00CD43C0"/>
    <w:rsid w:val="00CD4501"/>
    <w:rsid w:val="00CD45F6"/>
    <w:rsid w:val="00CD4937"/>
    <w:rsid w:val="00CD4BD4"/>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6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EE5"/>
    <w:rsid w:val="00CE1FCD"/>
    <w:rsid w:val="00CE2113"/>
    <w:rsid w:val="00CE2151"/>
    <w:rsid w:val="00CE2397"/>
    <w:rsid w:val="00CE24FC"/>
    <w:rsid w:val="00CE2662"/>
    <w:rsid w:val="00CE2886"/>
    <w:rsid w:val="00CE28AD"/>
    <w:rsid w:val="00CE28BC"/>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1D6"/>
    <w:rsid w:val="00CE52A0"/>
    <w:rsid w:val="00CE52E8"/>
    <w:rsid w:val="00CE53F3"/>
    <w:rsid w:val="00CE57A0"/>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580"/>
    <w:rsid w:val="00CF060A"/>
    <w:rsid w:val="00CF072C"/>
    <w:rsid w:val="00CF0A78"/>
    <w:rsid w:val="00CF0C49"/>
    <w:rsid w:val="00CF0CDB"/>
    <w:rsid w:val="00CF0E1C"/>
    <w:rsid w:val="00CF1159"/>
    <w:rsid w:val="00CF123D"/>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6C8"/>
    <w:rsid w:val="00CF3891"/>
    <w:rsid w:val="00CF39AC"/>
    <w:rsid w:val="00CF39E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DD3"/>
    <w:rsid w:val="00CF622C"/>
    <w:rsid w:val="00CF637D"/>
    <w:rsid w:val="00CF63A2"/>
    <w:rsid w:val="00CF64E2"/>
    <w:rsid w:val="00CF6589"/>
    <w:rsid w:val="00CF6A01"/>
    <w:rsid w:val="00CF6B44"/>
    <w:rsid w:val="00CF6C84"/>
    <w:rsid w:val="00CF6FD5"/>
    <w:rsid w:val="00CF724B"/>
    <w:rsid w:val="00CF734A"/>
    <w:rsid w:val="00CF7366"/>
    <w:rsid w:val="00CF752C"/>
    <w:rsid w:val="00CF7621"/>
    <w:rsid w:val="00CF772E"/>
    <w:rsid w:val="00CF7875"/>
    <w:rsid w:val="00CF791E"/>
    <w:rsid w:val="00CF7AF6"/>
    <w:rsid w:val="00CF7B0D"/>
    <w:rsid w:val="00CF7C19"/>
    <w:rsid w:val="00CF7C3B"/>
    <w:rsid w:val="00CF7CA5"/>
    <w:rsid w:val="00CF7FAF"/>
    <w:rsid w:val="00D0004C"/>
    <w:rsid w:val="00D0018B"/>
    <w:rsid w:val="00D001B3"/>
    <w:rsid w:val="00D002F5"/>
    <w:rsid w:val="00D00393"/>
    <w:rsid w:val="00D003C1"/>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9D"/>
    <w:rsid w:val="00D032C9"/>
    <w:rsid w:val="00D03363"/>
    <w:rsid w:val="00D03403"/>
    <w:rsid w:val="00D034A0"/>
    <w:rsid w:val="00D03562"/>
    <w:rsid w:val="00D035A0"/>
    <w:rsid w:val="00D03A47"/>
    <w:rsid w:val="00D03A92"/>
    <w:rsid w:val="00D03BD6"/>
    <w:rsid w:val="00D03C46"/>
    <w:rsid w:val="00D0414C"/>
    <w:rsid w:val="00D043A0"/>
    <w:rsid w:val="00D043BF"/>
    <w:rsid w:val="00D044F5"/>
    <w:rsid w:val="00D0456C"/>
    <w:rsid w:val="00D0465C"/>
    <w:rsid w:val="00D046EF"/>
    <w:rsid w:val="00D047FE"/>
    <w:rsid w:val="00D0486B"/>
    <w:rsid w:val="00D048D9"/>
    <w:rsid w:val="00D048F8"/>
    <w:rsid w:val="00D0492F"/>
    <w:rsid w:val="00D049CE"/>
    <w:rsid w:val="00D049E1"/>
    <w:rsid w:val="00D04C48"/>
    <w:rsid w:val="00D04DE4"/>
    <w:rsid w:val="00D04DEE"/>
    <w:rsid w:val="00D04EBC"/>
    <w:rsid w:val="00D05176"/>
    <w:rsid w:val="00D054CA"/>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D43"/>
    <w:rsid w:val="00D07E60"/>
    <w:rsid w:val="00D07F86"/>
    <w:rsid w:val="00D10000"/>
    <w:rsid w:val="00D1025B"/>
    <w:rsid w:val="00D10489"/>
    <w:rsid w:val="00D1061F"/>
    <w:rsid w:val="00D106DD"/>
    <w:rsid w:val="00D106EF"/>
    <w:rsid w:val="00D1089B"/>
    <w:rsid w:val="00D108A2"/>
    <w:rsid w:val="00D10AE5"/>
    <w:rsid w:val="00D10DFB"/>
    <w:rsid w:val="00D10EA8"/>
    <w:rsid w:val="00D11190"/>
    <w:rsid w:val="00D1142E"/>
    <w:rsid w:val="00D115C0"/>
    <w:rsid w:val="00D11833"/>
    <w:rsid w:val="00D11BF6"/>
    <w:rsid w:val="00D11C6A"/>
    <w:rsid w:val="00D11D38"/>
    <w:rsid w:val="00D1213C"/>
    <w:rsid w:val="00D121AE"/>
    <w:rsid w:val="00D12507"/>
    <w:rsid w:val="00D125D4"/>
    <w:rsid w:val="00D127AD"/>
    <w:rsid w:val="00D129BC"/>
    <w:rsid w:val="00D12A25"/>
    <w:rsid w:val="00D12C1B"/>
    <w:rsid w:val="00D12DAC"/>
    <w:rsid w:val="00D12DE7"/>
    <w:rsid w:val="00D12E2B"/>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3F"/>
    <w:rsid w:val="00D151C8"/>
    <w:rsid w:val="00D151D8"/>
    <w:rsid w:val="00D15249"/>
    <w:rsid w:val="00D1553E"/>
    <w:rsid w:val="00D15649"/>
    <w:rsid w:val="00D15834"/>
    <w:rsid w:val="00D15844"/>
    <w:rsid w:val="00D1598D"/>
    <w:rsid w:val="00D1599D"/>
    <w:rsid w:val="00D15BCA"/>
    <w:rsid w:val="00D15CB9"/>
    <w:rsid w:val="00D15E0A"/>
    <w:rsid w:val="00D15F3B"/>
    <w:rsid w:val="00D16062"/>
    <w:rsid w:val="00D16153"/>
    <w:rsid w:val="00D164A4"/>
    <w:rsid w:val="00D16548"/>
    <w:rsid w:val="00D1661F"/>
    <w:rsid w:val="00D16668"/>
    <w:rsid w:val="00D16AF7"/>
    <w:rsid w:val="00D16BA3"/>
    <w:rsid w:val="00D16D2D"/>
    <w:rsid w:val="00D16D4D"/>
    <w:rsid w:val="00D16DA4"/>
    <w:rsid w:val="00D16DBA"/>
    <w:rsid w:val="00D16F87"/>
    <w:rsid w:val="00D172E6"/>
    <w:rsid w:val="00D173F9"/>
    <w:rsid w:val="00D174DD"/>
    <w:rsid w:val="00D1763A"/>
    <w:rsid w:val="00D17C0E"/>
    <w:rsid w:val="00D17C3E"/>
    <w:rsid w:val="00D17CA4"/>
    <w:rsid w:val="00D17D3C"/>
    <w:rsid w:val="00D17D8E"/>
    <w:rsid w:val="00D17E43"/>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20"/>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D5F"/>
    <w:rsid w:val="00D25424"/>
    <w:rsid w:val="00D255DF"/>
    <w:rsid w:val="00D255F3"/>
    <w:rsid w:val="00D25715"/>
    <w:rsid w:val="00D257EE"/>
    <w:rsid w:val="00D25990"/>
    <w:rsid w:val="00D25BEE"/>
    <w:rsid w:val="00D25D54"/>
    <w:rsid w:val="00D25D65"/>
    <w:rsid w:val="00D25E23"/>
    <w:rsid w:val="00D25F78"/>
    <w:rsid w:val="00D260BB"/>
    <w:rsid w:val="00D26259"/>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268"/>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839"/>
    <w:rsid w:val="00D319E4"/>
    <w:rsid w:val="00D31B48"/>
    <w:rsid w:val="00D31BB8"/>
    <w:rsid w:val="00D31C10"/>
    <w:rsid w:val="00D31C9B"/>
    <w:rsid w:val="00D31DEA"/>
    <w:rsid w:val="00D3203A"/>
    <w:rsid w:val="00D320B4"/>
    <w:rsid w:val="00D322DD"/>
    <w:rsid w:val="00D323EC"/>
    <w:rsid w:val="00D324B0"/>
    <w:rsid w:val="00D32C47"/>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418"/>
    <w:rsid w:val="00D356BF"/>
    <w:rsid w:val="00D356D7"/>
    <w:rsid w:val="00D35830"/>
    <w:rsid w:val="00D35A44"/>
    <w:rsid w:val="00D35A7B"/>
    <w:rsid w:val="00D35B73"/>
    <w:rsid w:val="00D35D4A"/>
    <w:rsid w:val="00D35E37"/>
    <w:rsid w:val="00D35EEB"/>
    <w:rsid w:val="00D35F2D"/>
    <w:rsid w:val="00D35F6B"/>
    <w:rsid w:val="00D362FF"/>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74"/>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1A"/>
    <w:rsid w:val="00D40CF4"/>
    <w:rsid w:val="00D40CF7"/>
    <w:rsid w:val="00D40EB8"/>
    <w:rsid w:val="00D411C0"/>
    <w:rsid w:val="00D413DF"/>
    <w:rsid w:val="00D41644"/>
    <w:rsid w:val="00D4168F"/>
    <w:rsid w:val="00D41A7F"/>
    <w:rsid w:val="00D41CAA"/>
    <w:rsid w:val="00D41D9E"/>
    <w:rsid w:val="00D41F0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AE1"/>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0EC"/>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80"/>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16"/>
    <w:rsid w:val="00D55CE5"/>
    <w:rsid w:val="00D55D32"/>
    <w:rsid w:val="00D55DD7"/>
    <w:rsid w:val="00D55EA8"/>
    <w:rsid w:val="00D55F55"/>
    <w:rsid w:val="00D5681E"/>
    <w:rsid w:val="00D56AAD"/>
    <w:rsid w:val="00D56DEB"/>
    <w:rsid w:val="00D56E1D"/>
    <w:rsid w:val="00D56FCF"/>
    <w:rsid w:val="00D573F7"/>
    <w:rsid w:val="00D574EC"/>
    <w:rsid w:val="00D57593"/>
    <w:rsid w:val="00D575CE"/>
    <w:rsid w:val="00D575F0"/>
    <w:rsid w:val="00D57786"/>
    <w:rsid w:val="00D57DCC"/>
    <w:rsid w:val="00D57E02"/>
    <w:rsid w:val="00D57F29"/>
    <w:rsid w:val="00D57FE0"/>
    <w:rsid w:val="00D6006E"/>
    <w:rsid w:val="00D6026F"/>
    <w:rsid w:val="00D603EB"/>
    <w:rsid w:val="00D60457"/>
    <w:rsid w:val="00D605B3"/>
    <w:rsid w:val="00D60909"/>
    <w:rsid w:val="00D60B97"/>
    <w:rsid w:val="00D60CAC"/>
    <w:rsid w:val="00D60E99"/>
    <w:rsid w:val="00D60F34"/>
    <w:rsid w:val="00D612C5"/>
    <w:rsid w:val="00D61435"/>
    <w:rsid w:val="00D6186F"/>
    <w:rsid w:val="00D618E4"/>
    <w:rsid w:val="00D61957"/>
    <w:rsid w:val="00D61A97"/>
    <w:rsid w:val="00D61CE9"/>
    <w:rsid w:val="00D61D0F"/>
    <w:rsid w:val="00D61D9D"/>
    <w:rsid w:val="00D61DC5"/>
    <w:rsid w:val="00D61EA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19E"/>
    <w:rsid w:val="00D643FC"/>
    <w:rsid w:val="00D64669"/>
    <w:rsid w:val="00D64BDF"/>
    <w:rsid w:val="00D65168"/>
    <w:rsid w:val="00D653CE"/>
    <w:rsid w:val="00D6568C"/>
    <w:rsid w:val="00D6586D"/>
    <w:rsid w:val="00D65878"/>
    <w:rsid w:val="00D65966"/>
    <w:rsid w:val="00D6596B"/>
    <w:rsid w:val="00D65A52"/>
    <w:rsid w:val="00D65C5D"/>
    <w:rsid w:val="00D65CC7"/>
    <w:rsid w:val="00D65CD3"/>
    <w:rsid w:val="00D65D80"/>
    <w:rsid w:val="00D65EE9"/>
    <w:rsid w:val="00D66068"/>
    <w:rsid w:val="00D6618A"/>
    <w:rsid w:val="00D6655A"/>
    <w:rsid w:val="00D66BAC"/>
    <w:rsid w:val="00D66C02"/>
    <w:rsid w:val="00D66D57"/>
    <w:rsid w:val="00D66D6C"/>
    <w:rsid w:val="00D66EC0"/>
    <w:rsid w:val="00D670B4"/>
    <w:rsid w:val="00D67294"/>
    <w:rsid w:val="00D672AD"/>
    <w:rsid w:val="00D673B6"/>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203"/>
    <w:rsid w:val="00D71603"/>
    <w:rsid w:val="00D71840"/>
    <w:rsid w:val="00D71841"/>
    <w:rsid w:val="00D7185E"/>
    <w:rsid w:val="00D7197C"/>
    <w:rsid w:val="00D71A2F"/>
    <w:rsid w:val="00D71DE1"/>
    <w:rsid w:val="00D72009"/>
    <w:rsid w:val="00D72146"/>
    <w:rsid w:val="00D72234"/>
    <w:rsid w:val="00D7297D"/>
    <w:rsid w:val="00D72DB5"/>
    <w:rsid w:val="00D72DD4"/>
    <w:rsid w:val="00D72E69"/>
    <w:rsid w:val="00D72EF0"/>
    <w:rsid w:val="00D7317E"/>
    <w:rsid w:val="00D731EA"/>
    <w:rsid w:val="00D731F2"/>
    <w:rsid w:val="00D7335A"/>
    <w:rsid w:val="00D733B0"/>
    <w:rsid w:val="00D7353C"/>
    <w:rsid w:val="00D735E7"/>
    <w:rsid w:val="00D73781"/>
    <w:rsid w:val="00D73ADD"/>
    <w:rsid w:val="00D73B7F"/>
    <w:rsid w:val="00D73D9C"/>
    <w:rsid w:val="00D73DE5"/>
    <w:rsid w:val="00D7402A"/>
    <w:rsid w:val="00D7424E"/>
    <w:rsid w:val="00D743AA"/>
    <w:rsid w:val="00D7466C"/>
    <w:rsid w:val="00D746BF"/>
    <w:rsid w:val="00D747DF"/>
    <w:rsid w:val="00D7482E"/>
    <w:rsid w:val="00D749BA"/>
    <w:rsid w:val="00D74A96"/>
    <w:rsid w:val="00D74BCC"/>
    <w:rsid w:val="00D74DC5"/>
    <w:rsid w:val="00D74E0C"/>
    <w:rsid w:val="00D74E42"/>
    <w:rsid w:val="00D750DE"/>
    <w:rsid w:val="00D7513E"/>
    <w:rsid w:val="00D75183"/>
    <w:rsid w:val="00D7518F"/>
    <w:rsid w:val="00D75557"/>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45"/>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6F4"/>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9EC"/>
    <w:rsid w:val="00D83ABD"/>
    <w:rsid w:val="00D83DF6"/>
    <w:rsid w:val="00D83EAE"/>
    <w:rsid w:val="00D83F73"/>
    <w:rsid w:val="00D83FC7"/>
    <w:rsid w:val="00D841AE"/>
    <w:rsid w:val="00D84646"/>
    <w:rsid w:val="00D84768"/>
    <w:rsid w:val="00D8482C"/>
    <w:rsid w:val="00D84BCE"/>
    <w:rsid w:val="00D84C32"/>
    <w:rsid w:val="00D84EFE"/>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76"/>
    <w:rsid w:val="00D87AA5"/>
    <w:rsid w:val="00D87B26"/>
    <w:rsid w:val="00D87C3A"/>
    <w:rsid w:val="00D87CFD"/>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1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A70"/>
    <w:rsid w:val="00D93DE0"/>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78D"/>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613"/>
    <w:rsid w:val="00DA06EE"/>
    <w:rsid w:val="00DA09C8"/>
    <w:rsid w:val="00DA0A45"/>
    <w:rsid w:val="00DA0BF0"/>
    <w:rsid w:val="00DA0D7A"/>
    <w:rsid w:val="00DA0F5C"/>
    <w:rsid w:val="00DA1067"/>
    <w:rsid w:val="00DA1244"/>
    <w:rsid w:val="00DA14A4"/>
    <w:rsid w:val="00DA16EA"/>
    <w:rsid w:val="00DA1763"/>
    <w:rsid w:val="00DA17CC"/>
    <w:rsid w:val="00DA1831"/>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138"/>
    <w:rsid w:val="00DA3373"/>
    <w:rsid w:val="00DA3507"/>
    <w:rsid w:val="00DA365A"/>
    <w:rsid w:val="00DA3703"/>
    <w:rsid w:val="00DA38C7"/>
    <w:rsid w:val="00DA3A78"/>
    <w:rsid w:val="00DA3AA2"/>
    <w:rsid w:val="00DA3C9F"/>
    <w:rsid w:val="00DA3E8C"/>
    <w:rsid w:val="00DA3ED3"/>
    <w:rsid w:val="00DA3F50"/>
    <w:rsid w:val="00DA3F7A"/>
    <w:rsid w:val="00DA3F8E"/>
    <w:rsid w:val="00DA4067"/>
    <w:rsid w:val="00DA40F3"/>
    <w:rsid w:val="00DA4255"/>
    <w:rsid w:val="00DA4671"/>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E9"/>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8C7"/>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1FBA"/>
    <w:rsid w:val="00DB2083"/>
    <w:rsid w:val="00DB2174"/>
    <w:rsid w:val="00DB2407"/>
    <w:rsid w:val="00DB2445"/>
    <w:rsid w:val="00DB2604"/>
    <w:rsid w:val="00DB269A"/>
    <w:rsid w:val="00DB2764"/>
    <w:rsid w:val="00DB2973"/>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29"/>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80"/>
    <w:rsid w:val="00DB5DDB"/>
    <w:rsid w:val="00DB5FD0"/>
    <w:rsid w:val="00DB602E"/>
    <w:rsid w:val="00DB60ED"/>
    <w:rsid w:val="00DB6448"/>
    <w:rsid w:val="00DB66B0"/>
    <w:rsid w:val="00DB67B3"/>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836"/>
    <w:rsid w:val="00DC2913"/>
    <w:rsid w:val="00DC295C"/>
    <w:rsid w:val="00DC2C5D"/>
    <w:rsid w:val="00DC2CC5"/>
    <w:rsid w:val="00DC2D9C"/>
    <w:rsid w:val="00DC2ECB"/>
    <w:rsid w:val="00DC2F81"/>
    <w:rsid w:val="00DC2FDE"/>
    <w:rsid w:val="00DC3058"/>
    <w:rsid w:val="00DC31DB"/>
    <w:rsid w:val="00DC3338"/>
    <w:rsid w:val="00DC33EB"/>
    <w:rsid w:val="00DC3616"/>
    <w:rsid w:val="00DC3724"/>
    <w:rsid w:val="00DC3A2E"/>
    <w:rsid w:val="00DC3ABF"/>
    <w:rsid w:val="00DC3BF2"/>
    <w:rsid w:val="00DC3E55"/>
    <w:rsid w:val="00DC3FB2"/>
    <w:rsid w:val="00DC400E"/>
    <w:rsid w:val="00DC403B"/>
    <w:rsid w:val="00DC41CC"/>
    <w:rsid w:val="00DC4226"/>
    <w:rsid w:val="00DC4227"/>
    <w:rsid w:val="00DC4269"/>
    <w:rsid w:val="00DC42D1"/>
    <w:rsid w:val="00DC4550"/>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2F"/>
    <w:rsid w:val="00DC6E30"/>
    <w:rsid w:val="00DC6E66"/>
    <w:rsid w:val="00DC6EDD"/>
    <w:rsid w:val="00DC7175"/>
    <w:rsid w:val="00DC730D"/>
    <w:rsid w:val="00DC73CB"/>
    <w:rsid w:val="00DC74E2"/>
    <w:rsid w:val="00DC754B"/>
    <w:rsid w:val="00DC785B"/>
    <w:rsid w:val="00DC7A88"/>
    <w:rsid w:val="00DC7D11"/>
    <w:rsid w:val="00DD0180"/>
    <w:rsid w:val="00DD04D6"/>
    <w:rsid w:val="00DD0801"/>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841"/>
    <w:rsid w:val="00DD1BDD"/>
    <w:rsid w:val="00DD1E24"/>
    <w:rsid w:val="00DD1EC0"/>
    <w:rsid w:val="00DD1F30"/>
    <w:rsid w:val="00DD210F"/>
    <w:rsid w:val="00DD21A7"/>
    <w:rsid w:val="00DD21C4"/>
    <w:rsid w:val="00DD2785"/>
    <w:rsid w:val="00DD2809"/>
    <w:rsid w:val="00DD298C"/>
    <w:rsid w:val="00DD29C3"/>
    <w:rsid w:val="00DD2A3C"/>
    <w:rsid w:val="00DD2B39"/>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4E88"/>
    <w:rsid w:val="00DD5406"/>
    <w:rsid w:val="00DD5501"/>
    <w:rsid w:val="00DD5597"/>
    <w:rsid w:val="00DD5692"/>
    <w:rsid w:val="00DD56B6"/>
    <w:rsid w:val="00DD5731"/>
    <w:rsid w:val="00DD590B"/>
    <w:rsid w:val="00DD5C93"/>
    <w:rsid w:val="00DD5DD5"/>
    <w:rsid w:val="00DD5E0B"/>
    <w:rsid w:val="00DD5FCF"/>
    <w:rsid w:val="00DD5FEB"/>
    <w:rsid w:val="00DD609E"/>
    <w:rsid w:val="00DD60A9"/>
    <w:rsid w:val="00DD6216"/>
    <w:rsid w:val="00DD635A"/>
    <w:rsid w:val="00DD6619"/>
    <w:rsid w:val="00DD6780"/>
    <w:rsid w:val="00DD6AF1"/>
    <w:rsid w:val="00DD6CD2"/>
    <w:rsid w:val="00DD6E72"/>
    <w:rsid w:val="00DD6E90"/>
    <w:rsid w:val="00DD70D5"/>
    <w:rsid w:val="00DD7378"/>
    <w:rsid w:val="00DD7454"/>
    <w:rsid w:val="00DD751B"/>
    <w:rsid w:val="00DD7589"/>
    <w:rsid w:val="00DD7651"/>
    <w:rsid w:val="00DD7664"/>
    <w:rsid w:val="00DD76CC"/>
    <w:rsid w:val="00DD77BC"/>
    <w:rsid w:val="00DD7A76"/>
    <w:rsid w:val="00DD7A98"/>
    <w:rsid w:val="00DD7BF7"/>
    <w:rsid w:val="00DD7C51"/>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058"/>
    <w:rsid w:val="00DE3335"/>
    <w:rsid w:val="00DE34F7"/>
    <w:rsid w:val="00DE366D"/>
    <w:rsid w:val="00DE3687"/>
    <w:rsid w:val="00DE36DB"/>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8DD"/>
    <w:rsid w:val="00DE69A3"/>
    <w:rsid w:val="00DE69CD"/>
    <w:rsid w:val="00DE69EB"/>
    <w:rsid w:val="00DE6ABE"/>
    <w:rsid w:val="00DE6B50"/>
    <w:rsid w:val="00DE6C01"/>
    <w:rsid w:val="00DE6CB9"/>
    <w:rsid w:val="00DE6E28"/>
    <w:rsid w:val="00DE6F55"/>
    <w:rsid w:val="00DE6F5F"/>
    <w:rsid w:val="00DE704B"/>
    <w:rsid w:val="00DE71D9"/>
    <w:rsid w:val="00DE7221"/>
    <w:rsid w:val="00DE74B6"/>
    <w:rsid w:val="00DE74C5"/>
    <w:rsid w:val="00DE754E"/>
    <w:rsid w:val="00DE77D6"/>
    <w:rsid w:val="00DE77EE"/>
    <w:rsid w:val="00DE78E1"/>
    <w:rsid w:val="00DE79B5"/>
    <w:rsid w:val="00DE7A59"/>
    <w:rsid w:val="00DE7C48"/>
    <w:rsid w:val="00DE7ED0"/>
    <w:rsid w:val="00DE7F57"/>
    <w:rsid w:val="00DF0041"/>
    <w:rsid w:val="00DF03BF"/>
    <w:rsid w:val="00DF03E5"/>
    <w:rsid w:val="00DF046F"/>
    <w:rsid w:val="00DF0647"/>
    <w:rsid w:val="00DF0650"/>
    <w:rsid w:val="00DF0652"/>
    <w:rsid w:val="00DF06DB"/>
    <w:rsid w:val="00DF06E2"/>
    <w:rsid w:val="00DF08BA"/>
    <w:rsid w:val="00DF0BC9"/>
    <w:rsid w:val="00DF0C04"/>
    <w:rsid w:val="00DF0D16"/>
    <w:rsid w:val="00DF0F60"/>
    <w:rsid w:val="00DF1202"/>
    <w:rsid w:val="00DF127B"/>
    <w:rsid w:val="00DF1529"/>
    <w:rsid w:val="00DF1554"/>
    <w:rsid w:val="00DF1751"/>
    <w:rsid w:val="00DF1825"/>
    <w:rsid w:val="00DF1A64"/>
    <w:rsid w:val="00DF1A88"/>
    <w:rsid w:val="00DF1AA5"/>
    <w:rsid w:val="00DF1B59"/>
    <w:rsid w:val="00DF1DE7"/>
    <w:rsid w:val="00DF1DFE"/>
    <w:rsid w:val="00DF1E9C"/>
    <w:rsid w:val="00DF21B1"/>
    <w:rsid w:val="00DF21F7"/>
    <w:rsid w:val="00DF22A1"/>
    <w:rsid w:val="00DF234A"/>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3B"/>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9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142"/>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4ED"/>
    <w:rsid w:val="00E0472F"/>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D7D"/>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FA"/>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A9F"/>
    <w:rsid w:val="00E11BAD"/>
    <w:rsid w:val="00E11C1B"/>
    <w:rsid w:val="00E11D06"/>
    <w:rsid w:val="00E11D0D"/>
    <w:rsid w:val="00E11D35"/>
    <w:rsid w:val="00E11D8D"/>
    <w:rsid w:val="00E1219A"/>
    <w:rsid w:val="00E12459"/>
    <w:rsid w:val="00E125DA"/>
    <w:rsid w:val="00E12609"/>
    <w:rsid w:val="00E127D2"/>
    <w:rsid w:val="00E128B2"/>
    <w:rsid w:val="00E129D7"/>
    <w:rsid w:val="00E12A21"/>
    <w:rsid w:val="00E12A65"/>
    <w:rsid w:val="00E12CB2"/>
    <w:rsid w:val="00E12D59"/>
    <w:rsid w:val="00E12ED7"/>
    <w:rsid w:val="00E1304D"/>
    <w:rsid w:val="00E130D3"/>
    <w:rsid w:val="00E13361"/>
    <w:rsid w:val="00E134F5"/>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03"/>
    <w:rsid w:val="00E15EEC"/>
    <w:rsid w:val="00E15FA5"/>
    <w:rsid w:val="00E161B5"/>
    <w:rsid w:val="00E163E6"/>
    <w:rsid w:val="00E16519"/>
    <w:rsid w:val="00E165FD"/>
    <w:rsid w:val="00E16615"/>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C"/>
    <w:rsid w:val="00E205DE"/>
    <w:rsid w:val="00E206BE"/>
    <w:rsid w:val="00E208D4"/>
    <w:rsid w:val="00E20A6C"/>
    <w:rsid w:val="00E20AC4"/>
    <w:rsid w:val="00E20B76"/>
    <w:rsid w:val="00E20CF0"/>
    <w:rsid w:val="00E20F92"/>
    <w:rsid w:val="00E20FF6"/>
    <w:rsid w:val="00E210BD"/>
    <w:rsid w:val="00E21219"/>
    <w:rsid w:val="00E21270"/>
    <w:rsid w:val="00E2137A"/>
    <w:rsid w:val="00E213B5"/>
    <w:rsid w:val="00E213BF"/>
    <w:rsid w:val="00E21472"/>
    <w:rsid w:val="00E215AC"/>
    <w:rsid w:val="00E21736"/>
    <w:rsid w:val="00E21785"/>
    <w:rsid w:val="00E219EC"/>
    <w:rsid w:val="00E21C22"/>
    <w:rsid w:val="00E21DDE"/>
    <w:rsid w:val="00E21ECB"/>
    <w:rsid w:val="00E22031"/>
    <w:rsid w:val="00E22074"/>
    <w:rsid w:val="00E221A8"/>
    <w:rsid w:val="00E22780"/>
    <w:rsid w:val="00E227F6"/>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7"/>
    <w:rsid w:val="00E2447C"/>
    <w:rsid w:val="00E24511"/>
    <w:rsid w:val="00E24767"/>
    <w:rsid w:val="00E24BFB"/>
    <w:rsid w:val="00E24D66"/>
    <w:rsid w:val="00E24DD9"/>
    <w:rsid w:val="00E25019"/>
    <w:rsid w:val="00E252A7"/>
    <w:rsid w:val="00E2539C"/>
    <w:rsid w:val="00E25520"/>
    <w:rsid w:val="00E25768"/>
    <w:rsid w:val="00E257E2"/>
    <w:rsid w:val="00E258CA"/>
    <w:rsid w:val="00E25CF0"/>
    <w:rsid w:val="00E25D5A"/>
    <w:rsid w:val="00E25DC6"/>
    <w:rsid w:val="00E25EF2"/>
    <w:rsid w:val="00E26540"/>
    <w:rsid w:val="00E26575"/>
    <w:rsid w:val="00E26786"/>
    <w:rsid w:val="00E267BF"/>
    <w:rsid w:val="00E26909"/>
    <w:rsid w:val="00E26A9D"/>
    <w:rsid w:val="00E26B2F"/>
    <w:rsid w:val="00E26BCA"/>
    <w:rsid w:val="00E26C05"/>
    <w:rsid w:val="00E26EFF"/>
    <w:rsid w:val="00E27032"/>
    <w:rsid w:val="00E2719D"/>
    <w:rsid w:val="00E273E0"/>
    <w:rsid w:val="00E27802"/>
    <w:rsid w:val="00E278A3"/>
    <w:rsid w:val="00E278EB"/>
    <w:rsid w:val="00E279A2"/>
    <w:rsid w:val="00E27DAE"/>
    <w:rsid w:val="00E27DD2"/>
    <w:rsid w:val="00E27DEC"/>
    <w:rsid w:val="00E27FB1"/>
    <w:rsid w:val="00E30481"/>
    <w:rsid w:val="00E30909"/>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DC"/>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B7D"/>
    <w:rsid w:val="00E34BC5"/>
    <w:rsid w:val="00E34C66"/>
    <w:rsid w:val="00E34CD3"/>
    <w:rsid w:val="00E34DC5"/>
    <w:rsid w:val="00E34EC9"/>
    <w:rsid w:val="00E34FBD"/>
    <w:rsid w:val="00E34FCB"/>
    <w:rsid w:val="00E35108"/>
    <w:rsid w:val="00E35249"/>
    <w:rsid w:val="00E35261"/>
    <w:rsid w:val="00E3528F"/>
    <w:rsid w:val="00E357B1"/>
    <w:rsid w:val="00E359D7"/>
    <w:rsid w:val="00E35A51"/>
    <w:rsid w:val="00E35A6F"/>
    <w:rsid w:val="00E35ACA"/>
    <w:rsid w:val="00E35C56"/>
    <w:rsid w:val="00E36044"/>
    <w:rsid w:val="00E3612B"/>
    <w:rsid w:val="00E361DF"/>
    <w:rsid w:val="00E36278"/>
    <w:rsid w:val="00E362CC"/>
    <w:rsid w:val="00E363CD"/>
    <w:rsid w:val="00E366C4"/>
    <w:rsid w:val="00E3680A"/>
    <w:rsid w:val="00E368CB"/>
    <w:rsid w:val="00E36983"/>
    <w:rsid w:val="00E36C23"/>
    <w:rsid w:val="00E36C6C"/>
    <w:rsid w:val="00E36D93"/>
    <w:rsid w:val="00E36EB0"/>
    <w:rsid w:val="00E37254"/>
    <w:rsid w:val="00E373AB"/>
    <w:rsid w:val="00E373C7"/>
    <w:rsid w:val="00E376D5"/>
    <w:rsid w:val="00E3775C"/>
    <w:rsid w:val="00E3798B"/>
    <w:rsid w:val="00E37CA2"/>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1FD1"/>
    <w:rsid w:val="00E421EB"/>
    <w:rsid w:val="00E42238"/>
    <w:rsid w:val="00E42338"/>
    <w:rsid w:val="00E42430"/>
    <w:rsid w:val="00E42646"/>
    <w:rsid w:val="00E427B1"/>
    <w:rsid w:val="00E42814"/>
    <w:rsid w:val="00E428BA"/>
    <w:rsid w:val="00E4298A"/>
    <w:rsid w:val="00E42A05"/>
    <w:rsid w:val="00E42A5A"/>
    <w:rsid w:val="00E42DDA"/>
    <w:rsid w:val="00E42E93"/>
    <w:rsid w:val="00E42EFE"/>
    <w:rsid w:val="00E43042"/>
    <w:rsid w:val="00E4307E"/>
    <w:rsid w:val="00E430DE"/>
    <w:rsid w:val="00E43296"/>
    <w:rsid w:val="00E43343"/>
    <w:rsid w:val="00E43418"/>
    <w:rsid w:val="00E43481"/>
    <w:rsid w:val="00E4358C"/>
    <w:rsid w:val="00E435AD"/>
    <w:rsid w:val="00E4370D"/>
    <w:rsid w:val="00E43B29"/>
    <w:rsid w:val="00E43DDE"/>
    <w:rsid w:val="00E4406A"/>
    <w:rsid w:val="00E4412B"/>
    <w:rsid w:val="00E44145"/>
    <w:rsid w:val="00E44254"/>
    <w:rsid w:val="00E445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7CD"/>
    <w:rsid w:val="00E468DE"/>
    <w:rsid w:val="00E46AAA"/>
    <w:rsid w:val="00E46B4D"/>
    <w:rsid w:val="00E46BCE"/>
    <w:rsid w:val="00E46FE8"/>
    <w:rsid w:val="00E470DF"/>
    <w:rsid w:val="00E47339"/>
    <w:rsid w:val="00E4742B"/>
    <w:rsid w:val="00E475F0"/>
    <w:rsid w:val="00E47606"/>
    <w:rsid w:val="00E47646"/>
    <w:rsid w:val="00E47720"/>
    <w:rsid w:val="00E477B8"/>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B6E"/>
    <w:rsid w:val="00E51D0E"/>
    <w:rsid w:val="00E51D63"/>
    <w:rsid w:val="00E51E66"/>
    <w:rsid w:val="00E5203D"/>
    <w:rsid w:val="00E520E1"/>
    <w:rsid w:val="00E5269D"/>
    <w:rsid w:val="00E52A71"/>
    <w:rsid w:val="00E52C66"/>
    <w:rsid w:val="00E52CDC"/>
    <w:rsid w:val="00E52D76"/>
    <w:rsid w:val="00E52DD3"/>
    <w:rsid w:val="00E52F1F"/>
    <w:rsid w:val="00E52F72"/>
    <w:rsid w:val="00E531AA"/>
    <w:rsid w:val="00E53350"/>
    <w:rsid w:val="00E534AC"/>
    <w:rsid w:val="00E534C8"/>
    <w:rsid w:val="00E539CF"/>
    <w:rsid w:val="00E53B37"/>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54"/>
    <w:rsid w:val="00E56872"/>
    <w:rsid w:val="00E56BB7"/>
    <w:rsid w:val="00E56D5B"/>
    <w:rsid w:val="00E56DAB"/>
    <w:rsid w:val="00E57621"/>
    <w:rsid w:val="00E577B9"/>
    <w:rsid w:val="00E57CB4"/>
    <w:rsid w:val="00E57CC5"/>
    <w:rsid w:val="00E57E4F"/>
    <w:rsid w:val="00E57E84"/>
    <w:rsid w:val="00E60051"/>
    <w:rsid w:val="00E603C9"/>
    <w:rsid w:val="00E603E3"/>
    <w:rsid w:val="00E603FE"/>
    <w:rsid w:val="00E60454"/>
    <w:rsid w:val="00E60770"/>
    <w:rsid w:val="00E607C9"/>
    <w:rsid w:val="00E609FD"/>
    <w:rsid w:val="00E60C3C"/>
    <w:rsid w:val="00E610C5"/>
    <w:rsid w:val="00E6116B"/>
    <w:rsid w:val="00E6138A"/>
    <w:rsid w:val="00E613FC"/>
    <w:rsid w:val="00E6158F"/>
    <w:rsid w:val="00E61734"/>
    <w:rsid w:val="00E6191D"/>
    <w:rsid w:val="00E61E56"/>
    <w:rsid w:val="00E61FD7"/>
    <w:rsid w:val="00E6205F"/>
    <w:rsid w:val="00E620A7"/>
    <w:rsid w:val="00E620E7"/>
    <w:rsid w:val="00E6245A"/>
    <w:rsid w:val="00E6262C"/>
    <w:rsid w:val="00E626B1"/>
    <w:rsid w:val="00E6277B"/>
    <w:rsid w:val="00E627E5"/>
    <w:rsid w:val="00E62979"/>
    <w:rsid w:val="00E62C42"/>
    <w:rsid w:val="00E62ED3"/>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92"/>
    <w:rsid w:val="00E673B0"/>
    <w:rsid w:val="00E673BB"/>
    <w:rsid w:val="00E673DC"/>
    <w:rsid w:val="00E6749B"/>
    <w:rsid w:val="00E6752F"/>
    <w:rsid w:val="00E67656"/>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88"/>
    <w:rsid w:val="00E72CBB"/>
    <w:rsid w:val="00E72D63"/>
    <w:rsid w:val="00E7303D"/>
    <w:rsid w:val="00E7323F"/>
    <w:rsid w:val="00E73314"/>
    <w:rsid w:val="00E7357E"/>
    <w:rsid w:val="00E7373B"/>
    <w:rsid w:val="00E7373C"/>
    <w:rsid w:val="00E73A80"/>
    <w:rsid w:val="00E73FEB"/>
    <w:rsid w:val="00E74017"/>
    <w:rsid w:val="00E7409D"/>
    <w:rsid w:val="00E74365"/>
    <w:rsid w:val="00E744EB"/>
    <w:rsid w:val="00E7450D"/>
    <w:rsid w:val="00E74CC3"/>
    <w:rsid w:val="00E75037"/>
    <w:rsid w:val="00E75044"/>
    <w:rsid w:val="00E752B2"/>
    <w:rsid w:val="00E7530A"/>
    <w:rsid w:val="00E75404"/>
    <w:rsid w:val="00E75532"/>
    <w:rsid w:val="00E7564C"/>
    <w:rsid w:val="00E75654"/>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E41"/>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7B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D7"/>
    <w:rsid w:val="00E82CE2"/>
    <w:rsid w:val="00E82E2F"/>
    <w:rsid w:val="00E82EFF"/>
    <w:rsid w:val="00E82FCC"/>
    <w:rsid w:val="00E83035"/>
    <w:rsid w:val="00E834E6"/>
    <w:rsid w:val="00E83519"/>
    <w:rsid w:val="00E835A5"/>
    <w:rsid w:val="00E835E1"/>
    <w:rsid w:val="00E8394E"/>
    <w:rsid w:val="00E83A6D"/>
    <w:rsid w:val="00E83C54"/>
    <w:rsid w:val="00E841CF"/>
    <w:rsid w:val="00E8433F"/>
    <w:rsid w:val="00E84540"/>
    <w:rsid w:val="00E8468E"/>
    <w:rsid w:val="00E847EF"/>
    <w:rsid w:val="00E84A02"/>
    <w:rsid w:val="00E84A4E"/>
    <w:rsid w:val="00E84CE9"/>
    <w:rsid w:val="00E84F77"/>
    <w:rsid w:val="00E853FE"/>
    <w:rsid w:val="00E85463"/>
    <w:rsid w:val="00E85569"/>
    <w:rsid w:val="00E85739"/>
    <w:rsid w:val="00E859B8"/>
    <w:rsid w:val="00E85AD5"/>
    <w:rsid w:val="00E85BE8"/>
    <w:rsid w:val="00E85D1B"/>
    <w:rsid w:val="00E85D54"/>
    <w:rsid w:val="00E85D9C"/>
    <w:rsid w:val="00E85EA1"/>
    <w:rsid w:val="00E85F66"/>
    <w:rsid w:val="00E86164"/>
    <w:rsid w:val="00E86261"/>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370"/>
    <w:rsid w:val="00E9242F"/>
    <w:rsid w:val="00E92488"/>
    <w:rsid w:val="00E92542"/>
    <w:rsid w:val="00E927F9"/>
    <w:rsid w:val="00E92B21"/>
    <w:rsid w:val="00E92C05"/>
    <w:rsid w:val="00E92CBD"/>
    <w:rsid w:val="00E92E53"/>
    <w:rsid w:val="00E92F1E"/>
    <w:rsid w:val="00E92FCB"/>
    <w:rsid w:val="00E93669"/>
    <w:rsid w:val="00E936BC"/>
    <w:rsid w:val="00E938F0"/>
    <w:rsid w:val="00E93A54"/>
    <w:rsid w:val="00E93AAD"/>
    <w:rsid w:val="00E93CCC"/>
    <w:rsid w:val="00E93E47"/>
    <w:rsid w:val="00E93FA4"/>
    <w:rsid w:val="00E941E5"/>
    <w:rsid w:val="00E9423F"/>
    <w:rsid w:val="00E94379"/>
    <w:rsid w:val="00E944D3"/>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BF"/>
    <w:rsid w:val="00E967DE"/>
    <w:rsid w:val="00E972DD"/>
    <w:rsid w:val="00E9735F"/>
    <w:rsid w:val="00E973AC"/>
    <w:rsid w:val="00E97402"/>
    <w:rsid w:val="00E974E0"/>
    <w:rsid w:val="00E9764C"/>
    <w:rsid w:val="00E97B9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939"/>
    <w:rsid w:val="00EA3D60"/>
    <w:rsid w:val="00EA3E60"/>
    <w:rsid w:val="00EA4051"/>
    <w:rsid w:val="00EA4166"/>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87"/>
    <w:rsid w:val="00EA6845"/>
    <w:rsid w:val="00EA6A01"/>
    <w:rsid w:val="00EA6A05"/>
    <w:rsid w:val="00EA6B98"/>
    <w:rsid w:val="00EA6E53"/>
    <w:rsid w:val="00EA6F97"/>
    <w:rsid w:val="00EA7156"/>
    <w:rsid w:val="00EA71B4"/>
    <w:rsid w:val="00EA72A7"/>
    <w:rsid w:val="00EA73E8"/>
    <w:rsid w:val="00EA7635"/>
    <w:rsid w:val="00EA77A7"/>
    <w:rsid w:val="00EA7AF5"/>
    <w:rsid w:val="00EA7B69"/>
    <w:rsid w:val="00EA7CA5"/>
    <w:rsid w:val="00EA7E44"/>
    <w:rsid w:val="00EA7F3B"/>
    <w:rsid w:val="00EB0253"/>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73"/>
    <w:rsid w:val="00EB1A93"/>
    <w:rsid w:val="00EB1AD9"/>
    <w:rsid w:val="00EB1C84"/>
    <w:rsid w:val="00EB1CCD"/>
    <w:rsid w:val="00EB2126"/>
    <w:rsid w:val="00EB24F2"/>
    <w:rsid w:val="00EB2531"/>
    <w:rsid w:val="00EB26E0"/>
    <w:rsid w:val="00EB2B8A"/>
    <w:rsid w:val="00EB2E86"/>
    <w:rsid w:val="00EB2FD4"/>
    <w:rsid w:val="00EB30E8"/>
    <w:rsid w:val="00EB3323"/>
    <w:rsid w:val="00EB36E4"/>
    <w:rsid w:val="00EB3B59"/>
    <w:rsid w:val="00EB3E12"/>
    <w:rsid w:val="00EB3E81"/>
    <w:rsid w:val="00EB3ED9"/>
    <w:rsid w:val="00EB42B7"/>
    <w:rsid w:val="00EB438F"/>
    <w:rsid w:val="00EB4417"/>
    <w:rsid w:val="00EB4558"/>
    <w:rsid w:val="00EB4835"/>
    <w:rsid w:val="00EB485F"/>
    <w:rsid w:val="00EB4961"/>
    <w:rsid w:val="00EB497E"/>
    <w:rsid w:val="00EB49C3"/>
    <w:rsid w:val="00EB4AFC"/>
    <w:rsid w:val="00EB4C93"/>
    <w:rsid w:val="00EB4D13"/>
    <w:rsid w:val="00EB4D28"/>
    <w:rsid w:val="00EB4F41"/>
    <w:rsid w:val="00EB5386"/>
    <w:rsid w:val="00EB53C4"/>
    <w:rsid w:val="00EB540C"/>
    <w:rsid w:val="00EB5536"/>
    <w:rsid w:val="00EB5902"/>
    <w:rsid w:val="00EB5B3A"/>
    <w:rsid w:val="00EB5C61"/>
    <w:rsid w:val="00EB5C6C"/>
    <w:rsid w:val="00EB5CE9"/>
    <w:rsid w:val="00EB5DD9"/>
    <w:rsid w:val="00EB5E0B"/>
    <w:rsid w:val="00EB6276"/>
    <w:rsid w:val="00EB62F6"/>
    <w:rsid w:val="00EB683E"/>
    <w:rsid w:val="00EB6857"/>
    <w:rsid w:val="00EB6A0B"/>
    <w:rsid w:val="00EB6BE5"/>
    <w:rsid w:val="00EB6D12"/>
    <w:rsid w:val="00EB6FBA"/>
    <w:rsid w:val="00EB71FF"/>
    <w:rsid w:val="00EB721C"/>
    <w:rsid w:val="00EB7268"/>
    <w:rsid w:val="00EB75D7"/>
    <w:rsid w:val="00EB7C0B"/>
    <w:rsid w:val="00EB7D20"/>
    <w:rsid w:val="00EB7D54"/>
    <w:rsid w:val="00EB7DC9"/>
    <w:rsid w:val="00EB7EAB"/>
    <w:rsid w:val="00EB7F1E"/>
    <w:rsid w:val="00EB7F5E"/>
    <w:rsid w:val="00EC0027"/>
    <w:rsid w:val="00EC01C0"/>
    <w:rsid w:val="00EC0272"/>
    <w:rsid w:val="00EC029C"/>
    <w:rsid w:val="00EC06A0"/>
    <w:rsid w:val="00EC084E"/>
    <w:rsid w:val="00EC08D7"/>
    <w:rsid w:val="00EC0920"/>
    <w:rsid w:val="00EC09C1"/>
    <w:rsid w:val="00EC09EC"/>
    <w:rsid w:val="00EC0A5F"/>
    <w:rsid w:val="00EC0D73"/>
    <w:rsid w:val="00EC0E0A"/>
    <w:rsid w:val="00EC0FC3"/>
    <w:rsid w:val="00EC1155"/>
    <w:rsid w:val="00EC1164"/>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5F"/>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4F"/>
    <w:rsid w:val="00EC6D6B"/>
    <w:rsid w:val="00EC752A"/>
    <w:rsid w:val="00EC762F"/>
    <w:rsid w:val="00EC7728"/>
    <w:rsid w:val="00EC7752"/>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5FA"/>
    <w:rsid w:val="00ED16F1"/>
    <w:rsid w:val="00ED1DA9"/>
    <w:rsid w:val="00ED1DF8"/>
    <w:rsid w:val="00ED214E"/>
    <w:rsid w:val="00ED21DE"/>
    <w:rsid w:val="00ED2384"/>
    <w:rsid w:val="00ED25F4"/>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B0"/>
    <w:rsid w:val="00ED35EC"/>
    <w:rsid w:val="00ED372C"/>
    <w:rsid w:val="00ED373A"/>
    <w:rsid w:val="00ED3A20"/>
    <w:rsid w:val="00ED3A85"/>
    <w:rsid w:val="00ED3AAF"/>
    <w:rsid w:val="00ED3EB1"/>
    <w:rsid w:val="00ED4055"/>
    <w:rsid w:val="00ED40A0"/>
    <w:rsid w:val="00ED4439"/>
    <w:rsid w:val="00ED466B"/>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4C1"/>
    <w:rsid w:val="00ED76A6"/>
    <w:rsid w:val="00ED776B"/>
    <w:rsid w:val="00ED7792"/>
    <w:rsid w:val="00ED784E"/>
    <w:rsid w:val="00ED789F"/>
    <w:rsid w:val="00ED7A7D"/>
    <w:rsid w:val="00ED7AAD"/>
    <w:rsid w:val="00ED7E91"/>
    <w:rsid w:val="00EE013C"/>
    <w:rsid w:val="00EE02DB"/>
    <w:rsid w:val="00EE02DE"/>
    <w:rsid w:val="00EE0463"/>
    <w:rsid w:val="00EE0480"/>
    <w:rsid w:val="00EE04A6"/>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E20"/>
    <w:rsid w:val="00EE1FB9"/>
    <w:rsid w:val="00EE2377"/>
    <w:rsid w:val="00EE2396"/>
    <w:rsid w:val="00EE241F"/>
    <w:rsid w:val="00EE2545"/>
    <w:rsid w:val="00EE2617"/>
    <w:rsid w:val="00EE270E"/>
    <w:rsid w:val="00EE2A46"/>
    <w:rsid w:val="00EE2A71"/>
    <w:rsid w:val="00EE2B14"/>
    <w:rsid w:val="00EE2B81"/>
    <w:rsid w:val="00EE2C8C"/>
    <w:rsid w:val="00EE2C9C"/>
    <w:rsid w:val="00EE2DAC"/>
    <w:rsid w:val="00EE2F6B"/>
    <w:rsid w:val="00EE3019"/>
    <w:rsid w:val="00EE3155"/>
    <w:rsid w:val="00EE32BD"/>
    <w:rsid w:val="00EE34AF"/>
    <w:rsid w:val="00EE3648"/>
    <w:rsid w:val="00EE38A9"/>
    <w:rsid w:val="00EE399B"/>
    <w:rsid w:val="00EE3B87"/>
    <w:rsid w:val="00EE3E0A"/>
    <w:rsid w:val="00EE4015"/>
    <w:rsid w:val="00EE414D"/>
    <w:rsid w:val="00EE41B8"/>
    <w:rsid w:val="00EE4255"/>
    <w:rsid w:val="00EE4280"/>
    <w:rsid w:val="00EE42E2"/>
    <w:rsid w:val="00EE4693"/>
    <w:rsid w:val="00EE4942"/>
    <w:rsid w:val="00EE4A6D"/>
    <w:rsid w:val="00EE5078"/>
    <w:rsid w:val="00EE51F7"/>
    <w:rsid w:val="00EE5C15"/>
    <w:rsid w:val="00EE5C60"/>
    <w:rsid w:val="00EE5CAE"/>
    <w:rsid w:val="00EE5CC3"/>
    <w:rsid w:val="00EE5EE2"/>
    <w:rsid w:val="00EE5FAA"/>
    <w:rsid w:val="00EE5FE5"/>
    <w:rsid w:val="00EE60B3"/>
    <w:rsid w:val="00EE60DF"/>
    <w:rsid w:val="00EE60E9"/>
    <w:rsid w:val="00EE6717"/>
    <w:rsid w:val="00EE67D6"/>
    <w:rsid w:val="00EE6BBB"/>
    <w:rsid w:val="00EE6CA7"/>
    <w:rsid w:val="00EE6DBF"/>
    <w:rsid w:val="00EE6F11"/>
    <w:rsid w:val="00EE6F7A"/>
    <w:rsid w:val="00EE725E"/>
    <w:rsid w:val="00EE73F0"/>
    <w:rsid w:val="00EE7406"/>
    <w:rsid w:val="00EE76DC"/>
    <w:rsid w:val="00EE785A"/>
    <w:rsid w:val="00EE78E0"/>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2EB"/>
    <w:rsid w:val="00EF2358"/>
    <w:rsid w:val="00EF23AB"/>
    <w:rsid w:val="00EF28C6"/>
    <w:rsid w:val="00EF2979"/>
    <w:rsid w:val="00EF2983"/>
    <w:rsid w:val="00EF2EAB"/>
    <w:rsid w:val="00EF30C4"/>
    <w:rsid w:val="00EF339A"/>
    <w:rsid w:val="00EF344E"/>
    <w:rsid w:val="00EF34B0"/>
    <w:rsid w:val="00EF35C7"/>
    <w:rsid w:val="00EF392C"/>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5B"/>
    <w:rsid w:val="00F001E0"/>
    <w:rsid w:val="00F00250"/>
    <w:rsid w:val="00F0040E"/>
    <w:rsid w:val="00F00548"/>
    <w:rsid w:val="00F00775"/>
    <w:rsid w:val="00F008CE"/>
    <w:rsid w:val="00F00ADA"/>
    <w:rsid w:val="00F00BCB"/>
    <w:rsid w:val="00F00D04"/>
    <w:rsid w:val="00F00DE6"/>
    <w:rsid w:val="00F00E29"/>
    <w:rsid w:val="00F00EDF"/>
    <w:rsid w:val="00F00EE4"/>
    <w:rsid w:val="00F01171"/>
    <w:rsid w:val="00F012F7"/>
    <w:rsid w:val="00F0134B"/>
    <w:rsid w:val="00F013F5"/>
    <w:rsid w:val="00F0183E"/>
    <w:rsid w:val="00F01A0A"/>
    <w:rsid w:val="00F01C5D"/>
    <w:rsid w:val="00F01D34"/>
    <w:rsid w:val="00F01D80"/>
    <w:rsid w:val="00F01F8F"/>
    <w:rsid w:val="00F02105"/>
    <w:rsid w:val="00F02170"/>
    <w:rsid w:val="00F021AC"/>
    <w:rsid w:val="00F0249E"/>
    <w:rsid w:val="00F026B8"/>
    <w:rsid w:val="00F026F7"/>
    <w:rsid w:val="00F02729"/>
    <w:rsid w:val="00F0273A"/>
    <w:rsid w:val="00F02A88"/>
    <w:rsid w:val="00F02ABC"/>
    <w:rsid w:val="00F02CE3"/>
    <w:rsid w:val="00F02DAF"/>
    <w:rsid w:val="00F02EBE"/>
    <w:rsid w:val="00F02F13"/>
    <w:rsid w:val="00F02F9B"/>
    <w:rsid w:val="00F031C4"/>
    <w:rsid w:val="00F032E2"/>
    <w:rsid w:val="00F03330"/>
    <w:rsid w:val="00F03381"/>
    <w:rsid w:val="00F033C4"/>
    <w:rsid w:val="00F03659"/>
    <w:rsid w:val="00F03704"/>
    <w:rsid w:val="00F03807"/>
    <w:rsid w:val="00F038EA"/>
    <w:rsid w:val="00F039D4"/>
    <w:rsid w:val="00F03A1C"/>
    <w:rsid w:val="00F03BA2"/>
    <w:rsid w:val="00F03C22"/>
    <w:rsid w:val="00F03C8D"/>
    <w:rsid w:val="00F03CF5"/>
    <w:rsid w:val="00F03F03"/>
    <w:rsid w:val="00F03F7A"/>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7C4"/>
    <w:rsid w:val="00F0589D"/>
    <w:rsid w:val="00F058ED"/>
    <w:rsid w:val="00F0595E"/>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3F6"/>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38D"/>
    <w:rsid w:val="00F21819"/>
    <w:rsid w:val="00F218A8"/>
    <w:rsid w:val="00F218B1"/>
    <w:rsid w:val="00F2193E"/>
    <w:rsid w:val="00F21BE3"/>
    <w:rsid w:val="00F21D50"/>
    <w:rsid w:val="00F21EF1"/>
    <w:rsid w:val="00F21FB3"/>
    <w:rsid w:val="00F22142"/>
    <w:rsid w:val="00F221A4"/>
    <w:rsid w:val="00F2230C"/>
    <w:rsid w:val="00F22455"/>
    <w:rsid w:val="00F224BC"/>
    <w:rsid w:val="00F2251E"/>
    <w:rsid w:val="00F2261C"/>
    <w:rsid w:val="00F2273A"/>
    <w:rsid w:val="00F2288C"/>
    <w:rsid w:val="00F22952"/>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3CE"/>
    <w:rsid w:val="00F2554E"/>
    <w:rsid w:val="00F255B7"/>
    <w:rsid w:val="00F25942"/>
    <w:rsid w:val="00F259A5"/>
    <w:rsid w:val="00F259BD"/>
    <w:rsid w:val="00F25A46"/>
    <w:rsid w:val="00F25AA6"/>
    <w:rsid w:val="00F25AA7"/>
    <w:rsid w:val="00F25C03"/>
    <w:rsid w:val="00F25C58"/>
    <w:rsid w:val="00F25CA2"/>
    <w:rsid w:val="00F25D09"/>
    <w:rsid w:val="00F25DAA"/>
    <w:rsid w:val="00F25E91"/>
    <w:rsid w:val="00F26017"/>
    <w:rsid w:val="00F262CC"/>
    <w:rsid w:val="00F26391"/>
    <w:rsid w:val="00F26462"/>
    <w:rsid w:val="00F26581"/>
    <w:rsid w:val="00F26671"/>
    <w:rsid w:val="00F26739"/>
    <w:rsid w:val="00F26770"/>
    <w:rsid w:val="00F26782"/>
    <w:rsid w:val="00F26795"/>
    <w:rsid w:val="00F267BF"/>
    <w:rsid w:val="00F267DE"/>
    <w:rsid w:val="00F268B3"/>
    <w:rsid w:val="00F269C4"/>
    <w:rsid w:val="00F269F8"/>
    <w:rsid w:val="00F26BCB"/>
    <w:rsid w:val="00F26C62"/>
    <w:rsid w:val="00F26E20"/>
    <w:rsid w:val="00F26E5F"/>
    <w:rsid w:val="00F26F6E"/>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7A4"/>
    <w:rsid w:val="00F32957"/>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68B"/>
    <w:rsid w:val="00F3671B"/>
    <w:rsid w:val="00F36A4A"/>
    <w:rsid w:val="00F36B2A"/>
    <w:rsid w:val="00F379EE"/>
    <w:rsid w:val="00F37A9E"/>
    <w:rsid w:val="00F37B21"/>
    <w:rsid w:val="00F37B8D"/>
    <w:rsid w:val="00F37C52"/>
    <w:rsid w:val="00F405B7"/>
    <w:rsid w:val="00F405DC"/>
    <w:rsid w:val="00F406AA"/>
    <w:rsid w:val="00F4084D"/>
    <w:rsid w:val="00F4087E"/>
    <w:rsid w:val="00F40C86"/>
    <w:rsid w:val="00F40E9A"/>
    <w:rsid w:val="00F40EC9"/>
    <w:rsid w:val="00F40FAA"/>
    <w:rsid w:val="00F4116D"/>
    <w:rsid w:val="00F411B2"/>
    <w:rsid w:val="00F41258"/>
    <w:rsid w:val="00F41A9D"/>
    <w:rsid w:val="00F41B68"/>
    <w:rsid w:val="00F41BC1"/>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71"/>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8A6"/>
    <w:rsid w:val="00F45A55"/>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2B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577"/>
    <w:rsid w:val="00F52652"/>
    <w:rsid w:val="00F5265B"/>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8C"/>
    <w:rsid w:val="00F56D75"/>
    <w:rsid w:val="00F57002"/>
    <w:rsid w:val="00F570C6"/>
    <w:rsid w:val="00F57323"/>
    <w:rsid w:val="00F576AE"/>
    <w:rsid w:val="00F577E8"/>
    <w:rsid w:val="00F578F8"/>
    <w:rsid w:val="00F57978"/>
    <w:rsid w:val="00F57C5B"/>
    <w:rsid w:val="00F57C86"/>
    <w:rsid w:val="00F57C9B"/>
    <w:rsid w:val="00F57CDB"/>
    <w:rsid w:val="00F57D55"/>
    <w:rsid w:val="00F57F08"/>
    <w:rsid w:val="00F6012D"/>
    <w:rsid w:val="00F60174"/>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59A"/>
    <w:rsid w:val="00F61797"/>
    <w:rsid w:val="00F619BB"/>
    <w:rsid w:val="00F61AF2"/>
    <w:rsid w:val="00F61CEA"/>
    <w:rsid w:val="00F61D62"/>
    <w:rsid w:val="00F61DA7"/>
    <w:rsid w:val="00F61DDC"/>
    <w:rsid w:val="00F61E5D"/>
    <w:rsid w:val="00F61E99"/>
    <w:rsid w:val="00F62069"/>
    <w:rsid w:val="00F6218C"/>
    <w:rsid w:val="00F621D8"/>
    <w:rsid w:val="00F62202"/>
    <w:rsid w:val="00F62316"/>
    <w:rsid w:val="00F62395"/>
    <w:rsid w:val="00F627B3"/>
    <w:rsid w:val="00F62BCD"/>
    <w:rsid w:val="00F62CCF"/>
    <w:rsid w:val="00F62D0B"/>
    <w:rsid w:val="00F62D32"/>
    <w:rsid w:val="00F6334C"/>
    <w:rsid w:val="00F636DC"/>
    <w:rsid w:val="00F6385C"/>
    <w:rsid w:val="00F638EF"/>
    <w:rsid w:val="00F639B0"/>
    <w:rsid w:val="00F63A98"/>
    <w:rsid w:val="00F63B34"/>
    <w:rsid w:val="00F63B3A"/>
    <w:rsid w:val="00F63D0A"/>
    <w:rsid w:val="00F63DBF"/>
    <w:rsid w:val="00F64059"/>
    <w:rsid w:val="00F641EA"/>
    <w:rsid w:val="00F64395"/>
    <w:rsid w:val="00F6440C"/>
    <w:rsid w:val="00F646D9"/>
    <w:rsid w:val="00F646E8"/>
    <w:rsid w:val="00F647C4"/>
    <w:rsid w:val="00F648E4"/>
    <w:rsid w:val="00F6497D"/>
    <w:rsid w:val="00F64A4F"/>
    <w:rsid w:val="00F64B18"/>
    <w:rsid w:val="00F64CA3"/>
    <w:rsid w:val="00F64CAF"/>
    <w:rsid w:val="00F65818"/>
    <w:rsid w:val="00F6588D"/>
    <w:rsid w:val="00F658A3"/>
    <w:rsid w:val="00F65910"/>
    <w:rsid w:val="00F65E08"/>
    <w:rsid w:val="00F65EEB"/>
    <w:rsid w:val="00F65FA2"/>
    <w:rsid w:val="00F661CB"/>
    <w:rsid w:val="00F66201"/>
    <w:rsid w:val="00F66495"/>
    <w:rsid w:val="00F665D7"/>
    <w:rsid w:val="00F6666F"/>
    <w:rsid w:val="00F66741"/>
    <w:rsid w:val="00F66D2A"/>
    <w:rsid w:val="00F66DB6"/>
    <w:rsid w:val="00F670EE"/>
    <w:rsid w:val="00F6714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645"/>
    <w:rsid w:val="00F718CF"/>
    <w:rsid w:val="00F71F4D"/>
    <w:rsid w:val="00F71FAB"/>
    <w:rsid w:val="00F72102"/>
    <w:rsid w:val="00F72107"/>
    <w:rsid w:val="00F7213B"/>
    <w:rsid w:val="00F721BE"/>
    <w:rsid w:val="00F722A6"/>
    <w:rsid w:val="00F72625"/>
    <w:rsid w:val="00F72693"/>
    <w:rsid w:val="00F72694"/>
    <w:rsid w:val="00F72771"/>
    <w:rsid w:val="00F72AA6"/>
    <w:rsid w:val="00F72D81"/>
    <w:rsid w:val="00F7320D"/>
    <w:rsid w:val="00F7342B"/>
    <w:rsid w:val="00F73549"/>
    <w:rsid w:val="00F73572"/>
    <w:rsid w:val="00F7360C"/>
    <w:rsid w:val="00F736FF"/>
    <w:rsid w:val="00F73768"/>
    <w:rsid w:val="00F7378B"/>
    <w:rsid w:val="00F73B13"/>
    <w:rsid w:val="00F73B6D"/>
    <w:rsid w:val="00F73C63"/>
    <w:rsid w:val="00F740C3"/>
    <w:rsid w:val="00F741B4"/>
    <w:rsid w:val="00F74211"/>
    <w:rsid w:val="00F7424E"/>
    <w:rsid w:val="00F74530"/>
    <w:rsid w:val="00F7458D"/>
    <w:rsid w:val="00F745BD"/>
    <w:rsid w:val="00F749C2"/>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ED6"/>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C9"/>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6E5"/>
    <w:rsid w:val="00F86853"/>
    <w:rsid w:val="00F869E6"/>
    <w:rsid w:val="00F86A1A"/>
    <w:rsid w:val="00F86B45"/>
    <w:rsid w:val="00F87076"/>
    <w:rsid w:val="00F8710D"/>
    <w:rsid w:val="00F872BE"/>
    <w:rsid w:val="00F8765B"/>
    <w:rsid w:val="00F877BE"/>
    <w:rsid w:val="00F87817"/>
    <w:rsid w:val="00F87877"/>
    <w:rsid w:val="00F8792B"/>
    <w:rsid w:val="00F87DFC"/>
    <w:rsid w:val="00F87E98"/>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0E8"/>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0BF"/>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6FAF"/>
    <w:rsid w:val="00F972A7"/>
    <w:rsid w:val="00F977EF"/>
    <w:rsid w:val="00F97898"/>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5B4"/>
    <w:rsid w:val="00FA2765"/>
    <w:rsid w:val="00FA2823"/>
    <w:rsid w:val="00FA2905"/>
    <w:rsid w:val="00FA2A07"/>
    <w:rsid w:val="00FA2B43"/>
    <w:rsid w:val="00FA2C6A"/>
    <w:rsid w:val="00FA2DDD"/>
    <w:rsid w:val="00FA2F38"/>
    <w:rsid w:val="00FA31BE"/>
    <w:rsid w:val="00FA32C8"/>
    <w:rsid w:val="00FA3767"/>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92"/>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1CB"/>
    <w:rsid w:val="00FB42FA"/>
    <w:rsid w:val="00FB431E"/>
    <w:rsid w:val="00FB4665"/>
    <w:rsid w:val="00FB46D6"/>
    <w:rsid w:val="00FB46DF"/>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4F1"/>
    <w:rsid w:val="00FB65A1"/>
    <w:rsid w:val="00FB6B92"/>
    <w:rsid w:val="00FB6D21"/>
    <w:rsid w:val="00FB7045"/>
    <w:rsid w:val="00FB74F6"/>
    <w:rsid w:val="00FB753A"/>
    <w:rsid w:val="00FB7D5D"/>
    <w:rsid w:val="00FC0202"/>
    <w:rsid w:val="00FC02A3"/>
    <w:rsid w:val="00FC0692"/>
    <w:rsid w:val="00FC06F4"/>
    <w:rsid w:val="00FC0703"/>
    <w:rsid w:val="00FC073A"/>
    <w:rsid w:val="00FC09BC"/>
    <w:rsid w:val="00FC0CC2"/>
    <w:rsid w:val="00FC0DE3"/>
    <w:rsid w:val="00FC0E86"/>
    <w:rsid w:val="00FC0F65"/>
    <w:rsid w:val="00FC138D"/>
    <w:rsid w:val="00FC13C5"/>
    <w:rsid w:val="00FC152E"/>
    <w:rsid w:val="00FC1622"/>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978"/>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7C1"/>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964"/>
    <w:rsid w:val="00FD1A16"/>
    <w:rsid w:val="00FD1D41"/>
    <w:rsid w:val="00FD1EF7"/>
    <w:rsid w:val="00FD1F96"/>
    <w:rsid w:val="00FD22B6"/>
    <w:rsid w:val="00FD23E8"/>
    <w:rsid w:val="00FD267F"/>
    <w:rsid w:val="00FD2A90"/>
    <w:rsid w:val="00FD2B79"/>
    <w:rsid w:val="00FD2BD5"/>
    <w:rsid w:val="00FD2C0A"/>
    <w:rsid w:val="00FD2F0E"/>
    <w:rsid w:val="00FD2F81"/>
    <w:rsid w:val="00FD2FF6"/>
    <w:rsid w:val="00FD3077"/>
    <w:rsid w:val="00FD3093"/>
    <w:rsid w:val="00FD33AC"/>
    <w:rsid w:val="00FD34A3"/>
    <w:rsid w:val="00FD3565"/>
    <w:rsid w:val="00FD3623"/>
    <w:rsid w:val="00FD3643"/>
    <w:rsid w:val="00FD369C"/>
    <w:rsid w:val="00FD379E"/>
    <w:rsid w:val="00FD3C89"/>
    <w:rsid w:val="00FD3DA5"/>
    <w:rsid w:val="00FD3E31"/>
    <w:rsid w:val="00FD405B"/>
    <w:rsid w:val="00FD425D"/>
    <w:rsid w:val="00FD44E6"/>
    <w:rsid w:val="00FD474F"/>
    <w:rsid w:val="00FD47C0"/>
    <w:rsid w:val="00FD4969"/>
    <w:rsid w:val="00FD4A15"/>
    <w:rsid w:val="00FD4B8D"/>
    <w:rsid w:val="00FD4E14"/>
    <w:rsid w:val="00FD4EF0"/>
    <w:rsid w:val="00FD4F8A"/>
    <w:rsid w:val="00FD53BD"/>
    <w:rsid w:val="00FD53D1"/>
    <w:rsid w:val="00FD5741"/>
    <w:rsid w:val="00FD583C"/>
    <w:rsid w:val="00FD58AF"/>
    <w:rsid w:val="00FD5B9B"/>
    <w:rsid w:val="00FD5D0B"/>
    <w:rsid w:val="00FD5F2D"/>
    <w:rsid w:val="00FD5F9F"/>
    <w:rsid w:val="00FD6002"/>
    <w:rsid w:val="00FD6310"/>
    <w:rsid w:val="00FD6377"/>
    <w:rsid w:val="00FD65A6"/>
    <w:rsid w:val="00FD663F"/>
    <w:rsid w:val="00FD66A8"/>
    <w:rsid w:val="00FD67FA"/>
    <w:rsid w:val="00FD6CCF"/>
    <w:rsid w:val="00FD6D61"/>
    <w:rsid w:val="00FD708C"/>
    <w:rsid w:val="00FD7113"/>
    <w:rsid w:val="00FD7276"/>
    <w:rsid w:val="00FD73AF"/>
    <w:rsid w:val="00FD7594"/>
    <w:rsid w:val="00FD7597"/>
    <w:rsid w:val="00FD7671"/>
    <w:rsid w:val="00FD7752"/>
    <w:rsid w:val="00FD7805"/>
    <w:rsid w:val="00FD794F"/>
    <w:rsid w:val="00FD7AF9"/>
    <w:rsid w:val="00FD7B8B"/>
    <w:rsid w:val="00FD7C1C"/>
    <w:rsid w:val="00FD7C99"/>
    <w:rsid w:val="00FD7CC1"/>
    <w:rsid w:val="00FD7CDB"/>
    <w:rsid w:val="00FD7D43"/>
    <w:rsid w:val="00FD7D99"/>
    <w:rsid w:val="00FD7E6B"/>
    <w:rsid w:val="00FD7EE9"/>
    <w:rsid w:val="00FD7FCF"/>
    <w:rsid w:val="00FE0054"/>
    <w:rsid w:val="00FE00DD"/>
    <w:rsid w:val="00FE0125"/>
    <w:rsid w:val="00FE0283"/>
    <w:rsid w:val="00FE03BA"/>
    <w:rsid w:val="00FE052B"/>
    <w:rsid w:val="00FE07BD"/>
    <w:rsid w:val="00FE09A5"/>
    <w:rsid w:val="00FE0B10"/>
    <w:rsid w:val="00FE0C1B"/>
    <w:rsid w:val="00FE139C"/>
    <w:rsid w:val="00FE1501"/>
    <w:rsid w:val="00FE1AB9"/>
    <w:rsid w:val="00FE1C6C"/>
    <w:rsid w:val="00FE23B5"/>
    <w:rsid w:val="00FE24E4"/>
    <w:rsid w:val="00FE2507"/>
    <w:rsid w:val="00FE255F"/>
    <w:rsid w:val="00FE26BF"/>
    <w:rsid w:val="00FE2A69"/>
    <w:rsid w:val="00FE2A94"/>
    <w:rsid w:val="00FE2AF6"/>
    <w:rsid w:val="00FE2BA8"/>
    <w:rsid w:val="00FE2BDB"/>
    <w:rsid w:val="00FE2BEB"/>
    <w:rsid w:val="00FE2C3A"/>
    <w:rsid w:val="00FE2C44"/>
    <w:rsid w:val="00FE2CE6"/>
    <w:rsid w:val="00FE2D08"/>
    <w:rsid w:val="00FE310F"/>
    <w:rsid w:val="00FE312C"/>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DB3"/>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24B"/>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07A"/>
    <w:rsid w:val="00FF3109"/>
    <w:rsid w:val="00FF326A"/>
    <w:rsid w:val="00FF3453"/>
    <w:rsid w:val="00FF3895"/>
    <w:rsid w:val="00FF38A6"/>
    <w:rsid w:val="00FF38C7"/>
    <w:rsid w:val="00FF3B5F"/>
    <w:rsid w:val="00FF3DAE"/>
    <w:rsid w:val="00FF3FC6"/>
    <w:rsid w:val="00FF407F"/>
    <w:rsid w:val="00FF4256"/>
    <w:rsid w:val="00FF43E1"/>
    <w:rsid w:val="00FF46A3"/>
    <w:rsid w:val="00FF4796"/>
    <w:rsid w:val="00FF47C0"/>
    <w:rsid w:val="00FF4962"/>
    <w:rsid w:val="00FF4B07"/>
    <w:rsid w:val="00FF4BB4"/>
    <w:rsid w:val="00FF4E6D"/>
    <w:rsid w:val="00FF50D6"/>
    <w:rsid w:val="00FF51A3"/>
    <w:rsid w:val="00FF526A"/>
    <w:rsid w:val="00FF5377"/>
    <w:rsid w:val="00FF5481"/>
    <w:rsid w:val="00FF5494"/>
    <w:rsid w:val="00FF549C"/>
    <w:rsid w:val="00FF54A4"/>
    <w:rsid w:val="00FF550C"/>
    <w:rsid w:val="00FF5631"/>
    <w:rsid w:val="00FF5743"/>
    <w:rsid w:val="00FF59B4"/>
    <w:rsid w:val="00FF5AA5"/>
    <w:rsid w:val="00FF5B16"/>
    <w:rsid w:val="00FF5BA7"/>
    <w:rsid w:val="00FF5DCE"/>
    <w:rsid w:val="00FF5EE5"/>
    <w:rsid w:val="00FF5FA7"/>
    <w:rsid w:val="00FF613A"/>
    <w:rsid w:val="00FF645C"/>
    <w:rsid w:val="00FF645F"/>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88A"/>
    <w:rsid w:val="00FF79F2"/>
    <w:rsid w:val="00FF7B49"/>
    <w:rsid w:val="00FF7C7A"/>
    <w:rsid w:val="00FF7CFC"/>
    <w:rsid w:val="00FF7D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A0F09D"/>
  <w15:chartTrackingRefBased/>
  <w15:docId w15:val="{2DA343D8-CF8E-4612-9EA1-CA4688971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24D5F"/>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0"/>
    <w:uiPriority w:val="9"/>
    <w:qFormat/>
    <w:rsid w:val="00944914"/>
    <w:pPr>
      <w:widowControl w:val="0"/>
      <w:numPr>
        <w:numId w:val="7"/>
      </w:numPr>
      <w:spacing w:before="480" w:after="60"/>
      <w:ind w:left="431" w:hanging="431"/>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0"/>
    <w:uiPriority w:val="9"/>
    <w:qFormat/>
    <w:rsid w:val="004B3890"/>
    <w:pPr>
      <w:keepNext/>
      <w:widowControl w:val="0"/>
      <w:numPr>
        <w:ilvl w:val="1"/>
        <w:numId w:val="7"/>
      </w:numPr>
      <w:tabs>
        <w:tab w:val="clear" w:pos="1852"/>
        <w:tab w:val="num" w:pos="576"/>
      </w:tabs>
      <w:spacing w:before="240" w:after="60"/>
      <w:ind w:left="576"/>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944914"/>
    <w:pPr>
      <w:keepNext/>
      <w:numPr>
        <w:ilvl w:val="2"/>
        <w:numId w:val="7"/>
      </w:numPr>
      <w:spacing w:before="36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outlineLvl w:val="4"/>
    </w:pPr>
    <w:rPr>
      <w:bCs/>
      <w:i w:val="0"/>
      <w:iCs/>
      <w:sz w:val="18"/>
    </w:rPr>
  </w:style>
  <w:style w:type="paragraph" w:styleId="6">
    <w:name w:val="heading 6"/>
    <w:basedOn w:val="a0"/>
    <w:next w:val="a0"/>
    <w:link w:val="60"/>
    <w:uiPriority w:val="9"/>
    <w:qFormat/>
    <w:rsid w:val="00585FFD"/>
    <w:pPr>
      <w:numPr>
        <w:ilvl w:val="5"/>
        <w:numId w:val="7"/>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7"/>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7"/>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7"/>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944914"/>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qFormat/>
    <w:rsid w:val="00340BB9"/>
    <w:rPr>
      <w:rFonts w:eastAsia="ＭＳ 明朝"/>
      <w:sz w:val="22"/>
      <w:szCs w:val="24"/>
      <w:lang w:val="x-none" w:eastAsia="x-none" w:bidi="ar-SA"/>
    </w:rPr>
  </w:style>
  <w:style w:type="paragraph" w:customStyle="1" w:styleId="References">
    <w:name w:val="References"/>
    <w:basedOn w:val="a0"/>
    <w:qFormat/>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qFormat/>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qFormat/>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qFormat/>
    <w:rsid w:val="000E4594"/>
    <w:rPr>
      <w:sz w:val="16"/>
      <w:szCs w:val="16"/>
    </w:rPr>
  </w:style>
  <w:style w:type="paragraph" w:styleId="af7">
    <w:name w:val="annotation text"/>
    <w:basedOn w:val="a0"/>
    <w:link w:val="af8"/>
    <w:qFormat/>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afb">
    <w:name w:val="Unresolved Mention"/>
    <w:uiPriority w:val="99"/>
    <w:semiHidden/>
    <w:unhideWhenUsed/>
    <w:rsid w:val="00760DA2"/>
    <w:rPr>
      <w:color w:val="808080"/>
      <w:shd w:val="clear" w:color="auto" w:fill="E6E6E6"/>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题注 (文字),Ca (文字),cap1 (文字),cap2 (文字),cap11 (文字),Légende-figure (文字),Légende-figure Char (文字),label (文字)"/>
    <w:link w:val="af4"/>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4">
    <w:name w:val="Subtle Emphasis"/>
    <w:uiPriority w:val="19"/>
    <w:qFormat/>
    <w:rsid w:val="007D5F79"/>
    <w:rPr>
      <w:i/>
      <w:iCs/>
      <w:color w:val="404040"/>
    </w:rPr>
  </w:style>
  <w:style w:type="character" w:customStyle="1" w:styleId="5Char">
    <w:name w:val="标题 5 Char"/>
    <w:aliases w:val="H5 Char1"/>
    <w:link w:val="53"/>
    <w:rsid w:val="000264DF"/>
    <w:rPr>
      <w:rFonts w:ascii="Arial" w:hAnsi="Arial"/>
    </w:rPr>
  </w:style>
  <w:style w:type="paragraph" w:customStyle="1" w:styleId="53">
    <w:name w:val="标题 5"/>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2">
    <w:name w:val="标题 8"/>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2">
    <w:name w:val="标题 9"/>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
    <w:basedOn w:val="a0"/>
    <w:rsid w:val="000264DF"/>
    <w:pPr>
      <w:tabs>
        <w:tab w:val="num" w:pos="1152"/>
      </w:tabs>
    </w:pPr>
    <w:rPr>
      <w:rFonts w:eastAsia="ＭＳ Ｐゴシック" w:cs="Times"/>
      <w:szCs w:val="20"/>
      <w:lang w:val="en-US" w:eastAsia="ja-JP"/>
    </w:rPr>
  </w:style>
  <w:style w:type="paragraph" w:customStyle="1" w:styleId="72">
    <w:name w:val="标题 7"/>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944914"/>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
    <w:uiPriority w:val="9"/>
    <w:rsid w:val="004B3890"/>
    <w:rPr>
      <w:rFonts w:ascii="Arial" w:hAnsi="Arial"/>
      <w:b/>
      <w:bCs/>
      <w:i/>
      <w:iCs/>
      <w:sz w:val="24"/>
      <w:szCs w:val="28"/>
      <w:lang w:val="en-GB" w:eastAsia="x-none"/>
    </w:rPr>
  </w:style>
  <w:style w:type="paragraph" w:customStyle="1" w:styleId="Proposal">
    <w:name w:val="Proposal"/>
    <w:basedOn w:val="a0"/>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numId w:val="6"/>
      </w:numPr>
    </w:pPr>
    <w:rPr>
      <w:rFonts w:eastAsia="ＭＳ 明朝"/>
      <w:iCs/>
      <w:color w:val="000000"/>
    </w:rPr>
  </w:style>
  <w:style w:type="character" w:customStyle="1" w:styleId="13">
    <w:name w:val="表 (青) 13 (文字)"/>
    <w:link w:val="130"/>
    <w:uiPriority w:val="34"/>
    <w:locked/>
    <w:rsid w:val="00480C6A"/>
    <w:rPr>
      <w:rFonts w:eastAsia="ＭＳ ゴシック"/>
      <w:sz w:val="24"/>
      <w:szCs w:val="24"/>
      <w:lang w:val="en-GB" w:eastAsia="en-US"/>
    </w:rPr>
  </w:style>
  <w:style w:type="table" w:styleId="130">
    <w:name w:val="Colorful List Accent 1"/>
    <w:basedOn w:val="a2"/>
    <w:link w:val="13"/>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link w:val="LGTdoc1Char"/>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numId w:val="5"/>
      </w:numPr>
    </w:pPr>
    <w:rPr>
      <w:iCs/>
    </w:rPr>
  </w:style>
  <w:style w:type="character" w:styleId="aff6">
    <w:name w:val="Mention"/>
    <w:uiPriority w:val="99"/>
    <w:semiHidden/>
    <w:unhideWhenUsed/>
    <w:rsid w:val="00AC471F"/>
    <w:rPr>
      <w:color w:val="2B579A"/>
      <w:shd w:val="clear" w:color="auto" w:fill="E6E6E6"/>
    </w:rPr>
  </w:style>
  <w:style w:type="paragraph" w:styleId="aff7">
    <w:name w:val="Revision"/>
    <w:hidden/>
    <w:uiPriority w:val="99"/>
    <w:semiHidden/>
    <w:rsid w:val="009C4138"/>
    <w:pPr>
      <w:ind w:left="720" w:hanging="360"/>
    </w:pPr>
    <w:rPr>
      <w:rFonts w:ascii="Times" w:hAnsi="Times"/>
      <w:szCs w:val="24"/>
      <w:lang w:val="en-GB" w:eastAsia="en-US"/>
    </w:rPr>
  </w:style>
  <w:style w:type="paragraph" w:customStyle="1" w:styleId="CharChar1CharCharCharCharCharCharCharCharCharCharCharCharCharCharChar0">
    <w:name w:val="Char Char1 Char Char Char Char Char Char Char Char Char Char Char Char Char Char Char"/>
    <w:semiHidden/>
    <w:rsid w:val="004275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
    <w:semiHidden/>
    <w:rsid w:val="0042753C"/>
    <w:rPr>
      <w:rFonts w:ascii="Times New Roman" w:hAnsi="Times New Roman"/>
      <w:lang w:eastAsia="en-US"/>
    </w:rPr>
  </w:style>
  <w:style w:type="paragraph" w:customStyle="1" w:styleId="Style1">
    <w:name w:val="Style1"/>
    <w:basedOn w:val="a0"/>
    <w:link w:val="Style1Char"/>
    <w:qFormat/>
    <w:rsid w:val="00D9161A"/>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character" w:customStyle="1" w:styleId="Style1Char">
    <w:name w:val="Style1 Char"/>
    <w:link w:val="Style1"/>
    <w:qFormat/>
    <w:rsid w:val="00D9161A"/>
    <w:rPr>
      <w:rFonts w:eastAsia="SimSun"/>
    </w:rPr>
  </w:style>
  <w:style w:type="paragraph" w:customStyle="1" w:styleId="3GPPHeader">
    <w:name w:val="3GPP_Header"/>
    <w:basedOn w:val="a4"/>
    <w:qFormat/>
    <w:rsid w:val="006608A6"/>
    <w:pPr>
      <w:tabs>
        <w:tab w:val="left" w:pos="1701"/>
        <w:tab w:val="right" w:pos="9639"/>
      </w:tabs>
      <w:spacing w:after="240"/>
      <w:ind w:left="720" w:hanging="720"/>
      <w:jc w:val="left"/>
    </w:pPr>
    <w:rPr>
      <w:rFonts w:ascii="Arial" w:eastAsia="DengXian" w:hAnsi="Arial"/>
      <w:b/>
      <w:sz w:val="24"/>
      <w:szCs w:val="22"/>
      <w:lang w:val="en-US" w:eastAsia="zh-CN"/>
    </w:rPr>
  </w:style>
  <w:style w:type="paragraph" w:customStyle="1" w:styleId="CRCoverPage">
    <w:name w:val="CR Cover Page"/>
    <w:link w:val="CRCoverPageZchn"/>
    <w:rsid w:val="00C00994"/>
    <w:pPr>
      <w:spacing w:after="120"/>
    </w:pPr>
    <w:rPr>
      <w:rFonts w:ascii="Arial" w:eastAsia="SimSun" w:hAnsi="Arial"/>
      <w:lang w:val="en-GB" w:eastAsia="en-US"/>
    </w:rPr>
  </w:style>
  <w:style w:type="character" w:customStyle="1" w:styleId="CRCoverPageZchn">
    <w:name w:val="CR Cover Page Zchn"/>
    <w:link w:val="CRCoverPage"/>
    <w:rsid w:val="00C00994"/>
    <w:rPr>
      <w:rFonts w:ascii="Arial" w:eastAsia="SimSun" w:hAnsi="Arial"/>
      <w:lang w:val="en-GB" w:eastAsia="en-US"/>
    </w:rPr>
  </w:style>
  <w:style w:type="paragraph" w:customStyle="1" w:styleId="3GPPAgreements">
    <w:name w:val="3GPP Agreements"/>
    <w:basedOn w:val="a0"/>
    <w:link w:val="3GPPAgreementsChar"/>
    <w:qFormat/>
    <w:rsid w:val="000A62AB"/>
    <w:pPr>
      <w:overflowPunct w:val="0"/>
      <w:autoSpaceDE w:val="0"/>
      <w:autoSpaceDN w:val="0"/>
      <w:adjustRightInd w:val="0"/>
      <w:spacing w:before="60" w:after="60" w:line="276" w:lineRule="auto"/>
      <w:ind w:left="502" w:hanging="3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0A62AB"/>
    <w:rPr>
      <w:rFonts w:eastAsia="SimSun"/>
      <w:sz w:val="22"/>
    </w:rPr>
  </w:style>
  <w:style w:type="paragraph" w:customStyle="1" w:styleId="3GPPText">
    <w:name w:val="3GPP Text"/>
    <w:basedOn w:val="a0"/>
    <w:link w:val="3GPPTextChar"/>
    <w:qFormat/>
    <w:rsid w:val="000A62AB"/>
    <w:pPr>
      <w:overflowPunct w:val="0"/>
      <w:autoSpaceDE w:val="0"/>
      <w:autoSpaceDN w:val="0"/>
      <w:adjustRightInd w:val="0"/>
      <w:spacing w:before="120" w:after="120" w:line="276" w:lineRule="auto"/>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0A62AB"/>
    <w:rPr>
      <w:rFonts w:eastAsia="SimSun"/>
      <w:sz w:val="22"/>
      <w:lang w:eastAsia="en-US"/>
    </w:rPr>
  </w:style>
  <w:style w:type="numbering" w:customStyle="1" w:styleId="3GPPListofBullets">
    <w:name w:val="3GPP List of Bullets"/>
    <w:rsid w:val="000A62AB"/>
    <w:pPr>
      <w:numPr>
        <w:numId w:val="12"/>
      </w:numPr>
    </w:pPr>
  </w:style>
  <w:style w:type="paragraph" w:customStyle="1" w:styleId="PropObs">
    <w:name w:val="PropObs"/>
    <w:basedOn w:val="a0"/>
    <w:link w:val="PropObsChar"/>
    <w:uiPriority w:val="99"/>
    <w:qFormat/>
    <w:rsid w:val="00FA7392"/>
    <w:pPr>
      <w:numPr>
        <w:numId w:val="13"/>
      </w:numPr>
      <w:ind w:left="1134" w:hanging="1134"/>
      <w:jc w:val="both"/>
    </w:pPr>
    <w:rPr>
      <w:rFonts w:ascii="Calibri" w:eastAsia="ＭＳ 明朝" w:hAnsi="Calibri"/>
      <w:b/>
      <w:szCs w:val="20"/>
    </w:rPr>
  </w:style>
  <w:style w:type="character" w:customStyle="1" w:styleId="PropObsChar">
    <w:name w:val="PropObs Char"/>
    <w:link w:val="PropObs"/>
    <w:uiPriority w:val="99"/>
    <w:rsid w:val="00FA7392"/>
    <w:rPr>
      <w:rFonts w:ascii="Calibri" w:eastAsia="ＭＳ 明朝" w:hAnsi="Calibri"/>
      <w:b/>
      <w:lang w:val="en-GB" w:eastAsia="en-US"/>
    </w:rPr>
  </w:style>
  <w:style w:type="character" w:customStyle="1" w:styleId="ProposalChar">
    <w:name w:val="Proposal Char"/>
    <w:link w:val="Proposal"/>
    <w:qFormat/>
    <w:rsid w:val="00FA7392"/>
    <w:rPr>
      <w:rFonts w:eastAsia="Times New Roman"/>
      <w:b/>
      <w:bCs/>
      <w:lang w:val="en-GB"/>
    </w:rPr>
  </w:style>
  <w:style w:type="paragraph" w:customStyle="1" w:styleId="55">
    <w:name w:val="列出段落5"/>
    <w:basedOn w:val="a0"/>
    <w:uiPriority w:val="99"/>
    <w:qFormat/>
    <w:rsid w:val="00FA7392"/>
    <w:pPr>
      <w:spacing w:beforeLines="50" w:before="50" w:after="120" w:line="276" w:lineRule="auto"/>
      <w:ind w:firstLineChars="200" w:firstLine="420"/>
      <w:jc w:val="both"/>
    </w:pPr>
    <w:rPr>
      <w:rFonts w:ascii="Times New Roman" w:eastAsia="SimSun" w:hAnsi="Times New Roman"/>
      <w:szCs w:val="20"/>
    </w:rPr>
  </w:style>
  <w:style w:type="paragraph" w:customStyle="1" w:styleId="rProposalsub">
    <w:name w:val="rProposal_sub"/>
    <w:basedOn w:val="a0"/>
    <w:next w:val="a0"/>
    <w:link w:val="rProposalsubChar"/>
    <w:qFormat/>
    <w:rsid w:val="00FA7392"/>
    <w:pPr>
      <w:spacing w:before="120" w:after="120"/>
      <w:ind w:left="1244" w:hanging="360"/>
      <w:jc w:val="both"/>
    </w:pPr>
    <w:rPr>
      <w:rFonts w:ascii="Times New Roman" w:eastAsia="Malgun Gothic" w:hAnsi="Times New Roman"/>
      <w:i/>
      <w:kern w:val="2"/>
      <w:sz w:val="22"/>
      <w:szCs w:val="22"/>
      <w:lang w:val="en-US" w:eastAsia="ko-KR"/>
    </w:rPr>
  </w:style>
  <w:style w:type="paragraph" w:customStyle="1" w:styleId="rProposal">
    <w:name w:val="rProposal"/>
    <w:basedOn w:val="a0"/>
    <w:next w:val="rProposalsub"/>
    <w:link w:val="rProposalChar"/>
    <w:qFormat/>
    <w:rsid w:val="00FA7392"/>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subChar">
    <w:name w:val="rProposal_sub Char"/>
    <w:link w:val="rProposalsub"/>
    <w:rsid w:val="00FA7392"/>
    <w:rPr>
      <w:rFonts w:eastAsia="Malgun Gothic"/>
      <w:i/>
      <w:kern w:val="2"/>
      <w:sz w:val="22"/>
      <w:szCs w:val="22"/>
      <w:lang w:eastAsia="ko-KR"/>
    </w:rPr>
  </w:style>
  <w:style w:type="character" w:customStyle="1" w:styleId="rProposalChar">
    <w:name w:val="rProposal Char"/>
    <w:link w:val="rProposal"/>
    <w:rsid w:val="00FA7392"/>
    <w:rPr>
      <w:rFonts w:eastAsia="Malgun Gothic"/>
      <w:i/>
      <w:kern w:val="2"/>
      <w:sz w:val="22"/>
      <w:szCs w:val="22"/>
      <w:lang w:eastAsia="ko-KR"/>
    </w:rPr>
  </w:style>
  <w:style w:type="paragraph" w:customStyle="1" w:styleId="Proposalsub">
    <w:name w:val="Proposal_sub"/>
    <w:basedOn w:val="a0"/>
    <w:link w:val="ProposalsubChar"/>
    <w:qFormat/>
    <w:rsid w:val="00FA7392"/>
    <w:pPr>
      <w:numPr>
        <w:numId w:val="14"/>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a0"/>
    <w:qFormat/>
    <w:rsid w:val="00FA7392"/>
    <w:pPr>
      <w:numPr>
        <w:ilvl w:val="1"/>
        <w:numId w:val="14"/>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FA7392"/>
    <w:rPr>
      <w:rFonts w:eastAsia="Malgun Gothic"/>
      <w:kern w:val="2"/>
      <w:szCs w:val="22"/>
      <w:lang w:eastAsia="ko-KR"/>
    </w:rPr>
  </w:style>
  <w:style w:type="character" w:customStyle="1" w:styleId="LGTdoc1Char">
    <w:name w:val="LGTdoc_제목1 Char"/>
    <w:link w:val="LGTdoc1"/>
    <w:rsid w:val="004B0C93"/>
    <w:rPr>
      <w:b/>
      <w:snapToGrid w:val="0"/>
      <w:sz w:val="28"/>
      <w:lang w:val="en-GB" w:eastAsia="ko-KR"/>
    </w:rPr>
  </w:style>
  <w:style w:type="character" w:customStyle="1" w:styleId="B1Char">
    <w:name w:val="B1 Char"/>
    <w:locked/>
    <w:rsid w:val="004E79CF"/>
    <w:rPr>
      <w:rFonts w:ascii="Times New Roman" w:hAnsi="Times New Roman"/>
      <w:lang w:val="en-GB"/>
    </w:rPr>
  </w:style>
  <w:style w:type="character" w:customStyle="1" w:styleId="B3Char">
    <w:name w:val="B3 Char"/>
    <w:link w:val="B3"/>
    <w:locked/>
    <w:rsid w:val="004E79CF"/>
  </w:style>
  <w:style w:type="paragraph" w:customStyle="1" w:styleId="B3">
    <w:name w:val="B3"/>
    <w:basedOn w:val="a0"/>
    <w:link w:val="B3Char"/>
    <w:qFormat/>
    <w:rsid w:val="004E79CF"/>
    <w:pPr>
      <w:spacing w:after="180"/>
      <w:ind w:left="1135" w:hanging="284"/>
    </w:pPr>
    <w:rPr>
      <w:rFonts w:ascii="Times New Roman" w:hAnsi="Times New Roman"/>
      <w:szCs w:val="20"/>
      <w:lang w:val="en-US" w:eastAsia="zh-CN"/>
    </w:rPr>
  </w:style>
  <w:style w:type="character" w:customStyle="1" w:styleId="LGTdocChar">
    <w:name w:val="LGTdoc_본문 Char"/>
    <w:link w:val="LGTdoc"/>
    <w:qFormat/>
    <w:rsid w:val="00083300"/>
    <w:rPr>
      <w:kern w:val="2"/>
      <w:sz w:val="22"/>
      <w:szCs w:val="24"/>
      <w:lang w:val="en-GB" w:eastAsia="ko-KR"/>
    </w:rPr>
  </w:style>
  <w:style w:type="paragraph" w:customStyle="1" w:styleId="0Maintext">
    <w:name w:val="0 Main text"/>
    <w:basedOn w:val="a0"/>
    <w:link w:val="0MaintextChar"/>
    <w:qFormat/>
    <w:rsid w:val="00083300"/>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083300"/>
    <w:rPr>
      <w:rFonts w:eastAsia="Malgun Gothic" w:cs="Batang"/>
      <w:lang w:val="en-GB" w:eastAsia="en-US"/>
    </w:rPr>
  </w:style>
  <w:style w:type="table" w:styleId="aff8">
    <w:name w:val="Table Professional"/>
    <w:basedOn w:val="a2"/>
    <w:rsid w:val="008218C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6">
    <w:name w:val="Grid Table 5 Dark"/>
    <w:basedOn w:val="a2"/>
    <w:uiPriority w:val="50"/>
    <w:rsid w:val="008E6C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2"/>
    <w:uiPriority w:val="50"/>
    <w:rsid w:val="008E6C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5360595">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8783554">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4669482">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216954">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3431936">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3575150">
      <w:bodyDiv w:val="1"/>
      <w:marLeft w:val="0"/>
      <w:marRight w:val="0"/>
      <w:marTop w:val="0"/>
      <w:marBottom w:val="0"/>
      <w:divBdr>
        <w:top w:val="none" w:sz="0" w:space="0" w:color="auto"/>
        <w:left w:val="none" w:sz="0" w:space="0" w:color="auto"/>
        <w:bottom w:val="none" w:sz="0" w:space="0" w:color="auto"/>
        <w:right w:val="none" w:sz="0" w:space="0" w:color="auto"/>
      </w:divBdr>
      <w:divsChild>
        <w:div w:id="1823814684">
          <w:marLeft w:val="1080"/>
          <w:marRight w:val="0"/>
          <w:marTop w:val="100"/>
          <w:marBottom w:val="0"/>
          <w:divBdr>
            <w:top w:val="none" w:sz="0" w:space="0" w:color="auto"/>
            <w:left w:val="none" w:sz="0" w:space="0" w:color="auto"/>
            <w:bottom w:val="none" w:sz="0" w:space="0" w:color="auto"/>
            <w:right w:val="none" w:sz="0" w:space="0" w:color="auto"/>
          </w:divBdr>
        </w:div>
      </w:divsChild>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02929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1965663">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623641">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736463">
      <w:bodyDiv w:val="1"/>
      <w:marLeft w:val="0"/>
      <w:marRight w:val="0"/>
      <w:marTop w:val="0"/>
      <w:marBottom w:val="0"/>
      <w:divBdr>
        <w:top w:val="none" w:sz="0" w:space="0" w:color="auto"/>
        <w:left w:val="none" w:sz="0" w:space="0" w:color="auto"/>
        <w:bottom w:val="none" w:sz="0" w:space="0" w:color="auto"/>
        <w:right w:val="none" w:sz="0" w:space="0" w:color="auto"/>
      </w:divBdr>
      <w:divsChild>
        <w:div w:id="1254894145">
          <w:marLeft w:val="1080"/>
          <w:marRight w:val="0"/>
          <w:marTop w:val="100"/>
          <w:marBottom w:val="0"/>
          <w:divBdr>
            <w:top w:val="none" w:sz="0" w:space="0" w:color="auto"/>
            <w:left w:val="none" w:sz="0" w:space="0" w:color="auto"/>
            <w:bottom w:val="none" w:sz="0" w:space="0" w:color="auto"/>
            <w:right w:val="none" w:sz="0" w:space="0" w:color="auto"/>
          </w:divBdr>
        </w:div>
        <w:div w:id="1529836624">
          <w:marLeft w:val="360"/>
          <w:marRight w:val="0"/>
          <w:marTop w:val="200"/>
          <w:marBottom w:val="0"/>
          <w:divBdr>
            <w:top w:val="none" w:sz="0" w:space="0" w:color="auto"/>
            <w:left w:val="none" w:sz="0" w:space="0" w:color="auto"/>
            <w:bottom w:val="none" w:sz="0" w:space="0" w:color="auto"/>
            <w:right w:val="none" w:sz="0" w:space="0" w:color="auto"/>
          </w:divBdr>
        </w:div>
        <w:div w:id="1679044959">
          <w:marLeft w:val="1800"/>
          <w:marRight w:val="0"/>
          <w:marTop w:val="100"/>
          <w:marBottom w:val="0"/>
          <w:divBdr>
            <w:top w:val="none" w:sz="0" w:space="0" w:color="auto"/>
            <w:left w:val="none" w:sz="0" w:space="0" w:color="auto"/>
            <w:bottom w:val="none" w:sz="0" w:space="0" w:color="auto"/>
            <w:right w:val="none" w:sz="0" w:space="0" w:color="auto"/>
          </w:divBdr>
        </w:div>
        <w:div w:id="2140605909">
          <w:marLeft w:val="360"/>
          <w:marRight w:val="0"/>
          <w:marTop w:val="200"/>
          <w:marBottom w:val="0"/>
          <w:divBdr>
            <w:top w:val="none" w:sz="0" w:space="0" w:color="auto"/>
            <w:left w:val="none" w:sz="0" w:space="0" w:color="auto"/>
            <w:bottom w:val="none" w:sz="0" w:space="0" w:color="auto"/>
            <w:right w:val="none" w:sz="0" w:space="0" w:color="auto"/>
          </w:divBdr>
        </w:div>
      </w:divsChild>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38885689">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7270">
      <w:bodyDiv w:val="1"/>
      <w:marLeft w:val="0"/>
      <w:marRight w:val="0"/>
      <w:marTop w:val="0"/>
      <w:marBottom w:val="0"/>
      <w:divBdr>
        <w:top w:val="none" w:sz="0" w:space="0" w:color="auto"/>
        <w:left w:val="none" w:sz="0" w:space="0" w:color="auto"/>
        <w:bottom w:val="none" w:sz="0" w:space="0" w:color="auto"/>
        <w:right w:val="none" w:sz="0" w:space="0" w:color="auto"/>
      </w:divBdr>
      <w:divsChild>
        <w:div w:id="33888313">
          <w:marLeft w:val="1166"/>
          <w:marRight w:val="0"/>
          <w:marTop w:val="100"/>
          <w:marBottom w:val="0"/>
          <w:divBdr>
            <w:top w:val="none" w:sz="0" w:space="0" w:color="auto"/>
            <w:left w:val="none" w:sz="0" w:space="0" w:color="auto"/>
            <w:bottom w:val="none" w:sz="0" w:space="0" w:color="auto"/>
            <w:right w:val="none" w:sz="0" w:space="0" w:color="auto"/>
          </w:divBdr>
        </w:div>
        <w:div w:id="36123321">
          <w:marLeft w:val="547"/>
          <w:marRight w:val="0"/>
          <w:marTop w:val="200"/>
          <w:marBottom w:val="0"/>
          <w:divBdr>
            <w:top w:val="none" w:sz="0" w:space="0" w:color="auto"/>
            <w:left w:val="none" w:sz="0" w:space="0" w:color="auto"/>
            <w:bottom w:val="none" w:sz="0" w:space="0" w:color="auto"/>
            <w:right w:val="none" w:sz="0" w:space="0" w:color="auto"/>
          </w:divBdr>
        </w:div>
        <w:div w:id="437875510">
          <w:marLeft w:val="360"/>
          <w:marRight w:val="0"/>
          <w:marTop w:val="200"/>
          <w:marBottom w:val="0"/>
          <w:divBdr>
            <w:top w:val="none" w:sz="0" w:space="0" w:color="auto"/>
            <w:left w:val="none" w:sz="0" w:space="0" w:color="auto"/>
            <w:bottom w:val="none" w:sz="0" w:space="0" w:color="auto"/>
            <w:right w:val="none" w:sz="0" w:space="0" w:color="auto"/>
          </w:divBdr>
        </w:div>
        <w:div w:id="528421956">
          <w:marLeft w:val="1166"/>
          <w:marRight w:val="0"/>
          <w:marTop w:val="100"/>
          <w:marBottom w:val="0"/>
          <w:divBdr>
            <w:top w:val="none" w:sz="0" w:space="0" w:color="auto"/>
            <w:left w:val="none" w:sz="0" w:space="0" w:color="auto"/>
            <w:bottom w:val="none" w:sz="0" w:space="0" w:color="auto"/>
            <w:right w:val="none" w:sz="0" w:space="0" w:color="auto"/>
          </w:divBdr>
        </w:div>
        <w:div w:id="1708989233">
          <w:marLeft w:val="1080"/>
          <w:marRight w:val="0"/>
          <w:marTop w:val="100"/>
          <w:marBottom w:val="0"/>
          <w:divBdr>
            <w:top w:val="none" w:sz="0" w:space="0" w:color="auto"/>
            <w:left w:val="none" w:sz="0" w:space="0" w:color="auto"/>
            <w:bottom w:val="none" w:sz="0" w:space="0" w:color="auto"/>
            <w:right w:val="none" w:sz="0" w:space="0" w:color="auto"/>
          </w:divBdr>
        </w:div>
      </w:divsChild>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6445035">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151230">
      <w:bodyDiv w:val="1"/>
      <w:marLeft w:val="0"/>
      <w:marRight w:val="0"/>
      <w:marTop w:val="0"/>
      <w:marBottom w:val="0"/>
      <w:divBdr>
        <w:top w:val="none" w:sz="0" w:space="0" w:color="auto"/>
        <w:left w:val="none" w:sz="0" w:space="0" w:color="auto"/>
        <w:bottom w:val="none" w:sz="0" w:space="0" w:color="auto"/>
        <w:right w:val="none" w:sz="0" w:space="0" w:color="auto"/>
      </w:divBdr>
      <w:divsChild>
        <w:div w:id="99690991">
          <w:marLeft w:val="1166"/>
          <w:marRight w:val="0"/>
          <w:marTop w:val="100"/>
          <w:marBottom w:val="0"/>
          <w:divBdr>
            <w:top w:val="none" w:sz="0" w:space="0" w:color="auto"/>
            <w:left w:val="none" w:sz="0" w:space="0" w:color="auto"/>
            <w:bottom w:val="none" w:sz="0" w:space="0" w:color="auto"/>
            <w:right w:val="none" w:sz="0" w:space="0" w:color="auto"/>
          </w:divBdr>
        </w:div>
        <w:div w:id="132332230">
          <w:marLeft w:val="1166"/>
          <w:marRight w:val="0"/>
          <w:marTop w:val="100"/>
          <w:marBottom w:val="0"/>
          <w:divBdr>
            <w:top w:val="none" w:sz="0" w:space="0" w:color="auto"/>
            <w:left w:val="none" w:sz="0" w:space="0" w:color="auto"/>
            <w:bottom w:val="none" w:sz="0" w:space="0" w:color="auto"/>
            <w:right w:val="none" w:sz="0" w:space="0" w:color="auto"/>
          </w:divBdr>
        </w:div>
        <w:div w:id="708847077">
          <w:marLeft w:val="360"/>
          <w:marRight w:val="0"/>
          <w:marTop w:val="200"/>
          <w:marBottom w:val="0"/>
          <w:divBdr>
            <w:top w:val="none" w:sz="0" w:space="0" w:color="auto"/>
            <w:left w:val="none" w:sz="0" w:space="0" w:color="auto"/>
            <w:bottom w:val="none" w:sz="0" w:space="0" w:color="auto"/>
            <w:right w:val="none" w:sz="0" w:space="0" w:color="auto"/>
          </w:divBdr>
        </w:div>
        <w:div w:id="767043836">
          <w:marLeft w:val="1080"/>
          <w:marRight w:val="0"/>
          <w:marTop w:val="100"/>
          <w:marBottom w:val="0"/>
          <w:divBdr>
            <w:top w:val="none" w:sz="0" w:space="0" w:color="auto"/>
            <w:left w:val="none" w:sz="0" w:space="0" w:color="auto"/>
            <w:bottom w:val="none" w:sz="0" w:space="0" w:color="auto"/>
            <w:right w:val="none" w:sz="0" w:space="0" w:color="auto"/>
          </w:divBdr>
        </w:div>
        <w:div w:id="982000062">
          <w:marLeft w:val="547"/>
          <w:marRight w:val="0"/>
          <w:marTop w:val="20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239217">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281029">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657243">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0784321">
      <w:bodyDiv w:val="1"/>
      <w:marLeft w:val="0"/>
      <w:marRight w:val="0"/>
      <w:marTop w:val="0"/>
      <w:marBottom w:val="0"/>
      <w:divBdr>
        <w:top w:val="none" w:sz="0" w:space="0" w:color="auto"/>
        <w:left w:val="none" w:sz="0" w:space="0" w:color="auto"/>
        <w:bottom w:val="none" w:sz="0" w:space="0" w:color="auto"/>
        <w:right w:val="none" w:sz="0" w:space="0" w:color="auto"/>
      </w:divBdr>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1044151">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1955424">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2809997">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308725">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1709566">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443613">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050869">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5541777">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9" ma:contentTypeDescription="Create a new document." ma:contentTypeScope="" ma:versionID="b7a97eb1003ff7a28b4f6f73d00d9d52">
  <xsd:schema xmlns:xsd="http://www.w3.org/2001/XMLSchema" xmlns:xs="http://www.w3.org/2001/XMLSchema" xmlns:p="http://schemas.microsoft.com/office/2006/metadata/properties" xmlns:ns3="17c56b3e-1272-4144-bfd4-7bc77d5c1fbb" targetNamespace="http://schemas.microsoft.com/office/2006/metadata/properties" ma:root="true" ma:fieldsID="98f2b3c56bdbac50cc4b43ead81b6a2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D4871-22F3-4EB1-80CE-6CC00D36A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866DA3-F51A-483A-ADEA-36C8429198FA}">
  <ds:schemaRefs>
    <ds:schemaRef ds:uri="http://schemas.microsoft.com/sharepoint/v3/contenttype/forms"/>
  </ds:schemaRefs>
</ds:datastoreItem>
</file>

<file path=customXml/itemProps3.xml><?xml version="1.0" encoding="utf-8"?>
<ds:datastoreItem xmlns:ds="http://schemas.openxmlformats.org/officeDocument/2006/customXml" ds:itemID="{2CF74880-2E30-47E3-9803-4F6B20A08E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D401BA-D90F-42C3-9ABB-7941ECBE37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3014DC-B50B-4DDE-87F2-6F06D972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90</TotalTime>
  <Pages>7</Pages>
  <Words>3301</Words>
  <Characters>18817</Characters>
  <Application>Microsoft Office Word</Application>
  <DocSecurity>0</DocSecurity>
  <Lines>156</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Contribution on Reduced Capability</vt:lpstr>
      <vt:lpstr>RAN1 Chairman's Notes RAN1 NR#3</vt:lpstr>
    </vt:vector>
  </TitlesOfParts>
  <Company>Panasonic Corporation</Company>
  <LinksUpToDate>false</LinksUpToDate>
  <CharactersWithSpaces>22074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Reduced Capability</dc:title>
  <dc:subject>Discussion on potential UE complexity reduction features</dc:subject>
  <dc:creator>Panasonic Corporation</dc:creator>
  <cp:keywords>3GPP; RAN1</cp:keywords>
  <cp:lastModifiedBy>Maki Shotaro (眞木 翔太郎)</cp:lastModifiedBy>
  <cp:revision>16</cp:revision>
  <cp:lastPrinted>2013-05-13T03:37:00Z</cp:lastPrinted>
  <dcterms:created xsi:type="dcterms:W3CDTF">2020-05-15T06:46:00Z</dcterms:created>
  <dcterms:modified xsi:type="dcterms:W3CDTF">2020-05-15T12:10:00Z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0x010100441F496DF3E1A347AFE2BB5C981342DD</vt:lpwstr>
  </property>
</Properties>
</file>